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0" w:rsidRPr="00E56310" w:rsidRDefault="00E56310" w:rsidP="00E56310">
      <w:pPr>
        <w:pStyle w:val="a4"/>
        <w:shd w:val="clear" w:color="auto" w:fill="auto"/>
        <w:ind w:left="4253" w:hanging="4"/>
        <w:rPr>
          <w:sz w:val="21"/>
          <w:szCs w:val="21"/>
        </w:rPr>
      </w:pPr>
      <w:r w:rsidRPr="00E56310">
        <w:rPr>
          <w:rStyle w:val="afc"/>
          <w:rFonts w:ascii="Times New Roman" w:hAnsi="Times New Roman" w:cs="Times New Roman"/>
        </w:rPr>
        <w:t>УТВЕРЖДЕНО</w:t>
      </w:r>
    </w:p>
    <w:p w:rsidR="00E56310" w:rsidRPr="00E56310" w:rsidRDefault="00E56310" w:rsidP="00E56310">
      <w:pPr>
        <w:ind w:right="15"/>
        <w:jc w:val="both"/>
        <w:rPr>
          <w:rFonts w:ascii="Times New Roman" w:hAnsi="Times New Roman" w:cs="Times New Roman"/>
          <w:sz w:val="20"/>
          <w:szCs w:val="20"/>
        </w:rPr>
      </w:pPr>
    </w:p>
    <w:p w:rsidR="00E56310" w:rsidRPr="00E56310" w:rsidRDefault="00E56310" w:rsidP="00E56310">
      <w:pPr>
        <w:ind w:left="4253" w:right="238"/>
        <w:jc w:val="both"/>
        <w:rPr>
          <w:rFonts w:ascii="Times New Roman" w:hAnsi="Times New Roman" w:cs="Times New Roman"/>
          <w:sz w:val="22"/>
          <w:szCs w:val="20"/>
        </w:rPr>
      </w:pPr>
      <w:r w:rsidRPr="00E56310">
        <w:rPr>
          <w:rFonts w:ascii="Times New Roman" w:hAnsi="Times New Roman" w:cs="Times New Roman"/>
          <w:sz w:val="22"/>
          <w:szCs w:val="20"/>
        </w:rPr>
        <w:t xml:space="preserve">решением Совета директоров Публичного акционерного общества «Новороссийский </w:t>
      </w:r>
      <w:r w:rsidRPr="00A17660">
        <w:rPr>
          <w:rFonts w:ascii="Times New Roman" w:hAnsi="Times New Roman" w:cs="Times New Roman"/>
          <w:sz w:val="22"/>
          <w:szCs w:val="20"/>
        </w:rPr>
        <w:t xml:space="preserve">комбинат хлебопродуктов» (Протокол № </w:t>
      </w:r>
      <w:r w:rsidR="00A17660">
        <w:rPr>
          <w:rFonts w:ascii="Times New Roman" w:hAnsi="Times New Roman" w:cs="Times New Roman"/>
          <w:sz w:val="22"/>
          <w:szCs w:val="20"/>
        </w:rPr>
        <w:t>71</w:t>
      </w:r>
      <w:r w:rsidRPr="00A17660">
        <w:rPr>
          <w:rFonts w:ascii="Times New Roman" w:hAnsi="Times New Roman" w:cs="Times New Roman"/>
          <w:sz w:val="22"/>
          <w:szCs w:val="20"/>
        </w:rPr>
        <w:t xml:space="preserve"> от </w:t>
      </w:r>
      <w:r w:rsidR="00A17660">
        <w:rPr>
          <w:rFonts w:ascii="Times New Roman" w:hAnsi="Times New Roman" w:cs="Times New Roman"/>
          <w:sz w:val="22"/>
          <w:szCs w:val="20"/>
        </w:rPr>
        <w:t>28</w:t>
      </w:r>
      <w:r w:rsidRPr="00A17660">
        <w:rPr>
          <w:rFonts w:ascii="Times New Roman" w:hAnsi="Times New Roman" w:cs="Times New Roman"/>
          <w:sz w:val="22"/>
          <w:szCs w:val="20"/>
        </w:rPr>
        <w:t xml:space="preserve"> </w:t>
      </w:r>
      <w:r w:rsidR="00A17660">
        <w:rPr>
          <w:rFonts w:ascii="Times New Roman" w:hAnsi="Times New Roman" w:cs="Times New Roman"/>
          <w:sz w:val="22"/>
          <w:szCs w:val="20"/>
        </w:rPr>
        <w:t>октября</w:t>
      </w:r>
      <w:bookmarkStart w:id="0" w:name="_GoBack"/>
      <w:bookmarkEnd w:id="0"/>
      <w:r w:rsidRPr="00A17660">
        <w:rPr>
          <w:rFonts w:ascii="Times New Roman" w:hAnsi="Times New Roman" w:cs="Times New Roman"/>
          <w:sz w:val="22"/>
          <w:szCs w:val="20"/>
        </w:rPr>
        <w:t xml:space="preserve"> 2015 г.)</w:t>
      </w: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left="-1418" w:right="548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548"/>
        <w:jc w:val="left"/>
        <w:rPr>
          <w:rStyle w:val="FontStyle17"/>
          <w:rFonts w:ascii="Times New Roman" w:hAnsi="Times New Roman" w:cs="Times New Roman"/>
          <w:b/>
        </w:rPr>
      </w:pPr>
    </w:p>
    <w:p w:rsidR="00C668AE" w:rsidRDefault="00C668AE" w:rsidP="00C668AE">
      <w:pPr>
        <w:pStyle w:val="Style6"/>
        <w:widowControl/>
        <w:tabs>
          <w:tab w:val="left" w:pos="7938"/>
        </w:tabs>
        <w:spacing w:before="115"/>
        <w:ind w:right="548"/>
        <w:rPr>
          <w:rStyle w:val="FontStyle17"/>
          <w:rFonts w:ascii="Times New Roman" w:hAnsi="Times New Roman" w:cs="Times New Roman"/>
          <w:b/>
        </w:rPr>
      </w:pPr>
    </w:p>
    <w:p w:rsidR="008454D8" w:rsidRPr="00E56310" w:rsidRDefault="00C668AE" w:rsidP="00E56310">
      <w:pPr>
        <w:pStyle w:val="Style6"/>
        <w:widowControl/>
        <w:tabs>
          <w:tab w:val="left" w:pos="7938"/>
        </w:tabs>
        <w:spacing w:before="115" w:after="200"/>
        <w:ind w:right="550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E56310">
        <w:rPr>
          <w:rStyle w:val="FontStyle17"/>
          <w:rFonts w:ascii="Times New Roman" w:hAnsi="Times New Roman" w:cs="Times New Roman"/>
          <w:b/>
          <w:sz w:val="28"/>
          <w:szCs w:val="28"/>
        </w:rPr>
        <w:t>Полож</w:t>
      </w:r>
      <w:r w:rsidR="008454D8" w:rsidRPr="00E56310">
        <w:rPr>
          <w:rStyle w:val="FontStyle17"/>
          <w:rFonts w:ascii="Times New Roman" w:hAnsi="Times New Roman" w:cs="Times New Roman"/>
          <w:b/>
          <w:sz w:val="28"/>
          <w:szCs w:val="28"/>
        </w:rPr>
        <w:t>ение об инсайдерской информации</w:t>
      </w:r>
    </w:p>
    <w:p w:rsidR="00E56310" w:rsidRPr="00E56310" w:rsidRDefault="00E56310" w:rsidP="00E56310">
      <w:pPr>
        <w:pStyle w:val="23"/>
        <w:shd w:val="clear" w:color="auto" w:fill="auto"/>
        <w:tabs>
          <w:tab w:val="left" w:pos="9639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 w:rsidRPr="00E56310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«Новороссийский комбинат хлебопродуктов» </w:t>
      </w: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548"/>
        <w:jc w:val="left"/>
        <w:rPr>
          <w:rStyle w:val="FontStyle17"/>
          <w:rFonts w:ascii="Times New Roman" w:hAnsi="Times New Roman" w:cs="Times New Roman"/>
          <w:b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Pr="008454D8" w:rsidRDefault="00072410" w:rsidP="008454D8">
      <w:pPr>
        <w:pStyle w:val="Style6"/>
        <w:widowControl/>
        <w:tabs>
          <w:tab w:val="left" w:pos="7938"/>
        </w:tabs>
        <w:spacing w:before="115"/>
        <w:ind w:right="-1"/>
        <w:rPr>
          <w:sz w:val="28"/>
        </w:rPr>
      </w:pPr>
    </w:p>
    <w:p w:rsidR="00072410" w:rsidRPr="008454D8" w:rsidRDefault="00072410" w:rsidP="008454D8">
      <w:pPr>
        <w:pStyle w:val="Style6"/>
        <w:widowControl/>
        <w:tabs>
          <w:tab w:val="left" w:pos="7938"/>
        </w:tabs>
        <w:spacing w:before="115"/>
        <w:ind w:right="-1"/>
        <w:rPr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8454D8">
      <w:pPr>
        <w:pStyle w:val="Style6"/>
        <w:widowControl/>
        <w:tabs>
          <w:tab w:val="left" w:pos="7938"/>
        </w:tabs>
        <w:spacing w:before="115"/>
        <w:ind w:right="-1"/>
        <w:jc w:val="left"/>
        <w:rPr>
          <w:b/>
          <w:sz w:val="28"/>
        </w:rPr>
      </w:pPr>
    </w:p>
    <w:p w:rsidR="00072410" w:rsidRPr="007E06A9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8"/>
        </w:rPr>
      </w:pPr>
    </w:p>
    <w:p w:rsidR="00072410" w:rsidRDefault="00072410" w:rsidP="008454D8">
      <w:pPr>
        <w:pStyle w:val="Style6"/>
        <w:widowControl/>
        <w:tabs>
          <w:tab w:val="left" w:pos="7938"/>
        </w:tabs>
        <w:spacing w:before="115"/>
        <w:ind w:right="-1"/>
        <w:jc w:val="left"/>
        <w:rPr>
          <w:b/>
          <w:sz w:val="28"/>
        </w:rPr>
      </w:pPr>
    </w:p>
    <w:p w:rsidR="00043438" w:rsidRPr="008454D8" w:rsidRDefault="00043438" w:rsidP="008454D8">
      <w:pPr>
        <w:pStyle w:val="Style6"/>
        <w:widowControl/>
        <w:tabs>
          <w:tab w:val="left" w:pos="7938"/>
        </w:tabs>
        <w:spacing w:before="115"/>
        <w:ind w:right="-1"/>
        <w:jc w:val="left"/>
        <w:rPr>
          <w:b/>
          <w:sz w:val="22"/>
        </w:rPr>
      </w:pPr>
    </w:p>
    <w:p w:rsidR="00043438" w:rsidRPr="008454D8" w:rsidRDefault="00043438" w:rsidP="00E56310">
      <w:pPr>
        <w:pStyle w:val="Style6"/>
        <w:widowControl/>
        <w:tabs>
          <w:tab w:val="left" w:pos="7938"/>
        </w:tabs>
        <w:spacing w:before="115"/>
        <w:ind w:right="-1"/>
        <w:jc w:val="left"/>
        <w:rPr>
          <w:b/>
          <w:sz w:val="22"/>
        </w:rPr>
      </w:pPr>
    </w:p>
    <w:p w:rsidR="00F942FF" w:rsidRDefault="00F942FF" w:rsidP="00F942FF">
      <w:pPr>
        <w:ind w:right="6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Новороссийск</w:t>
      </w:r>
    </w:p>
    <w:p w:rsidR="00C668AE" w:rsidRDefault="00072410" w:rsidP="00072410">
      <w:pPr>
        <w:pStyle w:val="Style6"/>
        <w:widowControl/>
        <w:tabs>
          <w:tab w:val="left" w:pos="7938"/>
        </w:tabs>
        <w:spacing w:before="115"/>
        <w:ind w:right="-1"/>
        <w:rPr>
          <w:b/>
          <w:sz w:val="22"/>
        </w:rPr>
      </w:pPr>
      <w:r w:rsidRPr="00072410">
        <w:rPr>
          <w:b/>
          <w:sz w:val="22"/>
        </w:rPr>
        <w:t>2015 год</w:t>
      </w:r>
    </w:p>
    <w:p w:rsidR="00072410" w:rsidRPr="00E56310" w:rsidRDefault="00C668AE">
      <w:pPr>
        <w:spacing w:after="200" w:line="276" w:lineRule="auto"/>
        <w:rPr>
          <w:rStyle w:val="FontStyle17"/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b/>
          <w:sz w:val="22"/>
        </w:rPr>
        <w:br w:type="page"/>
      </w:r>
    </w:p>
    <w:p w:rsidR="00E47997" w:rsidRPr="00E03577" w:rsidRDefault="00E635EF" w:rsidP="00E03577">
      <w:pPr>
        <w:pStyle w:val="30"/>
        <w:numPr>
          <w:ilvl w:val="0"/>
          <w:numId w:val="16"/>
        </w:numPr>
        <w:shd w:val="clear" w:color="auto" w:fill="auto"/>
        <w:spacing w:after="120" w:line="240" w:lineRule="auto"/>
        <w:rPr>
          <w:b/>
          <w:sz w:val="24"/>
          <w:szCs w:val="24"/>
        </w:rPr>
      </w:pPr>
      <w:r w:rsidRPr="00E03577">
        <w:rPr>
          <w:b/>
          <w:sz w:val="24"/>
          <w:szCs w:val="24"/>
        </w:rPr>
        <w:lastRenderedPageBreak/>
        <w:t>Общие положения</w:t>
      </w:r>
    </w:p>
    <w:p w:rsidR="00E8421F" w:rsidRPr="00E03577" w:rsidRDefault="00381267" w:rsidP="00E03577">
      <w:pPr>
        <w:pStyle w:val="2"/>
        <w:shd w:val="clear" w:color="auto" w:fill="auto"/>
        <w:tabs>
          <w:tab w:val="left" w:pos="433"/>
        </w:tabs>
        <w:spacing w:before="0" w:after="120" w:line="240" w:lineRule="auto"/>
        <w:ind w:right="40"/>
        <w:rPr>
          <w:sz w:val="24"/>
          <w:szCs w:val="24"/>
        </w:rPr>
      </w:pPr>
      <w:r w:rsidRPr="00E03577">
        <w:rPr>
          <w:sz w:val="24"/>
          <w:szCs w:val="24"/>
        </w:rPr>
        <w:t xml:space="preserve">1.1. </w:t>
      </w:r>
      <w:proofErr w:type="gramStart"/>
      <w:r w:rsidR="00C668AE">
        <w:rPr>
          <w:sz w:val="24"/>
          <w:szCs w:val="24"/>
        </w:rPr>
        <w:t xml:space="preserve">Положение об инсайдерской информации (далее – </w:t>
      </w:r>
      <w:r w:rsidR="00C668AE" w:rsidRPr="00C668AE">
        <w:rPr>
          <w:b/>
          <w:sz w:val="24"/>
          <w:szCs w:val="24"/>
        </w:rPr>
        <w:t>«Положение»</w:t>
      </w:r>
      <w:r w:rsidR="00C668AE">
        <w:rPr>
          <w:sz w:val="24"/>
          <w:szCs w:val="24"/>
        </w:rPr>
        <w:t xml:space="preserve">) Публичного акционерного общества </w:t>
      </w:r>
      <w:r w:rsidR="00E56310" w:rsidRPr="000D5130">
        <w:rPr>
          <w:sz w:val="24"/>
          <w:szCs w:val="24"/>
        </w:rPr>
        <w:t>«</w:t>
      </w:r>
      <w:r w:rsidR="00E56310" w:rsidRPr="00825DC7">
        <w:rPr>
          <w:sz w:val="24"/>
        </w:rPr>
        <w:t>Новороссийский комбинат хлебопродуктов</w:t>
      </w:r>
      <w:r w:rsidR="00E56310" w:rsidRPr="000D5130">
        <w:rPr>
          <w:sz w:val="24"/>
          <w:szCs w:val="24"/>
        </w:rPr>
        <w:t>»</w:t>
      </w:r>
      <w:r w:rsidR="00C668AE">
        <w:rPr>
          <w:sz w:val="24"/>
          <w:szCs w:val="24"/>
        </w:rPr>
        <w:t xml:space="preserve"> (далее также – </w:t>
      </w:r>
      <w:r w:rsidR="00C668AE" w:rsidRPr="00C668AE">
        <w:rPr>
          <w:b/>
          <w:sz w:val="24"/>
          <w:szCs w:val="24"/>
        </w:rPr>
        <w:t>«Общество»</w:t>
      </w:r>
      <w:r w:rsidR="00C668AE">
        <w:rPr>
          <w:sz w:val="24"/>
          <w:szCs w:val="24"/>
        </w:rPr>
        <w:t>)</w:t>
      </w:r>
      <w:r w:rsidR="00C668AE" w:rsidRPr="00E03577">
        <w:rPr>
          <w:sz w:val="24"/>
          <w:szCs w:val="24"/>
        </w:rPr>
        <w:t xml:space="preserve"> </w:t>
      </w:r>
      <w:r w:rsidR="00E8421F" w:rsidRPr="00E03577">
        <w:rPr>
          <w:sz w:val="24"/>
          <w:szCs w:val="24"/>
        </w:rPr>
        <w:t>разработан</w:t>
      </w:r>
      <w:r w:rsidR="00C668AE">
        <w:rPr>
          <w:sz w:val="24"/>
          <w:szCs w:val="24"/>
        </w:rPr>
        <w:t>о</w:t>
      </w:r>
      <w:r w:rsidR="00E8421F" w:rsidRPr="00E03577">
        <w:rPr>
          <w:sz w:val="24"/>
          <w:szCs w:val="24"/>
        </w:rPr>
        <w:t xml:space="preserve"> в соответствии с требованиями Федерального закона от 27.07.2010 </w:t>
      </w:r>
      <w:r w:rsidR="00811A0F" w:rsidRPr="00E03577">
        <w:rPr>
          <w:sz w:val="24"/>
          <w:szCs w:val="24"/>
        </w:rPr>
        <w:t>№</w:t>
      </w:r>
      <w:r w:rsidR="00E8421F" w:rsidRPr="00E03577">
        <w:rPr>
          <w:sz w:val="24"/>
          <w:szCs w:val="24"/>
        </w:rPr>
        <w:t xml:space="preserve"> 224-ФЗ «О противодействии неправомерному использованию </w:t>
      </w:r>
      <w:r w:rsidR="00C668AE">
        <w:rPr>
          <w:sz w:val="24"/>
          <w:szCs w:val="24"/>
        </w:rPr>
        <w:t>и</w:t>
      </w:r>
      <w:r w:rsidR="00440C5D" w:rsidRPr="00E03577">
        <w:rPr>
          <w:sz w:val="24"/>
          <w:szCs w:val="24"/>
        </w:rPr>
        <w:t>нсайдер</w:t>
      </w:r>
      <w:r w:rsidR="00E8421F" w:rsidRPr="00E03577">
        <w:rPr>
          <w:sz w:val="24"/>
          <w:szCs w:val="24"/>
        </w:rPr>
        <w:t>ской информации и манипулированию рынком и о внесении изменений в отдельные законодательные акты Российской Федерации» (далее по тексту именуемый</w:t>
      </w:r>
      <w:r w:rsidR="00E8421F" w:rsidRPr="00E03577">
        <w:rPr>
          <w:rStyle w:val="aa"/>
          <w:sz w:val="24"/>
          <w:szCs w:val="24"/>
        </w:rPr>
        <w:t xml:space="preserve"> </w:t>
      </w:r>
      <w:r w:rsidR="00622FC8">
        <w:rPr>
          <w:rStyle w:val="aa"/>
          <w:sz w:val="24"/>
          <w:szCs w:val="24"/>
        </w:rPr>
        <w:t xml:space="preserve">- </w:t>
      </w:r>
      <w:r w:rsidR="00E8421F" w:rsidRPr="00E03577">
        <w:rPr>
          <w:rStyle w:val="aa"/>
          <w:sz w:val="24"/>
          <w:szCs w:val="24"/>
        </w:rPr>
        <w:t>«Федеральный закон»</w:t>
      </w:r>
      <w:r w:rsidR="00E8421F" w:rsidRPr="00622FC8">
        <w:rPr>
          <w:rStyle w:val="aa"/>
          <w:b w:val="0"/>
          <w:sz w:val="24"/>
          <w:szCs w:val="24"/>
        </w:rPr>
        <w:t>),</w:t>
      </w:r>
      <w:r w:rsidR="00E8421F" w:rsidRPr="00E03577">
        <w:rPr>
          <w:sz w:val="24"/>
          <w:szCs w:val="24"/>
        </w:rPr>
        <w:t xml:space="preserve"> и иными нормативными правовыми актами Российской Федерации для урегулирования отношений</w:t>
      </w:r>
      <w:proofErr w:type="gramEnd"/>
      <w:r w:rsidR="00E8421F" w:rsidRPr="00E03577">
        <w:rPr>
          <w:sz w:val="24"/>
          <w:szCs w:val="24"/>
        </w:rPr>
        <w:t xml:space="preserve">, связанных с установлением, изменением и прекращением порядка доступа к </w:t>
      </w:r>
      <w:r w:rsidR="003A6D71">
        <w:rPr>
          <w:sz w:val="24"/>
          <w:szCs w:val="24"/>
        </w:rPr>
        <w:t>и</w:t>
      </w:r>
      <w:r w:rsidR="00440C5D" w:rsidRPr="00E03577">
        <w:rPr>
          <w:sz w:val="24"/>
          <w:szCs w:val="24"/>
        </w:rPr>
        <w:t>нсайдер</w:t>
      </w:r>
      <w:r w:rsidR="00E8421F" w:rsidRPr="00E03577">
        <w:rPr>
          <w:sz w:val="24"/>
          <w:szCs w:val="24"/>
        </w:rPr>
        <w:t xml:space="preserve">ской информации, охраной ее конфиденциальности и </w:t>
      </w:r>
      <w:proofErr w:type="gramStart"/>
      <w:r w:rsidR="00E8421F" w:rsidRPr="00E03577">
        <w:rPr>
          <w:sz w:val="24"/>
          <w:szCs w:val="24"/>
        </w:rPr>
        <w:t>контролем за</w:t>
      </w:r>
      <w:proofErr w:type="gramEnd"/>
      <w:r w:rsidR="00E8421F" w:rsidRPr="00E03577">
        <w:rPr>
          <w:sz w:val="24"/>
          <w:szCs w:val="24"/>
        </w:rPr>
        <w:t xml:space="preserve"> соблюдением требований Федерального закона и принятых в соответствии с ним нормативных правовых актов в связи с осуществлением </w:t>
      </w:r>
      <w:r w:rsidR="00EE0DC4">
        <w:rPr>
          <w:sz w:val="24"/>
          <w:szCs w:val="24"/>
        </w:rPr>
        <w:t>О</w:t>
      </w:r>
      <w:r w:rsidR="00E8421F" w:rsidRPr="00E03577">
        <w:rPr>
          <w:sz w:val="24"/>
          <w:szCs w:val="24"/>
        </w:rPr>
        <w:t xml:space="preserve">бществом </w:t>
      </w:r>
      <w:r w:rsidR="00440C5D" w:rsidRPr="00E03577">
        <w:rPr>
          <w:sz w:val="24"/>
          <w:szCs w:val="24"/>
        </w:rPr>
        <w:t xml:space="preserve">своей </w:t>
      </w:r>
      <w:r w:rsidR="00E8421F" w:rsidRPr="00E03577">
        <w:rPr>
          <w:sz w:val="24"/>
          <w:szCs w:val="24"/>
        </w:rPr>
        <w:t>деятельности</w:t>
      </w:r>
      <w:r w:rsidR="00440C5D" w:rsidRPr="00E03577">
        <w:rPr>
          <w:sz w:val="24"/>
          <w:szCs w:val="24"/>
        </w:rPr>
        <w:t>.</w:t>
      </w:r>
    </w:p>
    <w:p w:rsidR="0070203F" w:rsidRPr="00E03577" w:rsidRDefault="00381267" w:rsidP="00E03577">
      <w:pPr>
        <w:pStyle w:val="2"/>
        <w:shd w:val="clear" w:color="auto" w:fill="auto"/>
        <w:tabs>
          <w:tab w:val="left" w:pos="433"/>
        </w:tabs>
        <w:spacing w:before="0" w:after="120" w:line="240" w:lineRule="auto"/>
        <w:ind w:right="40"/>
        <w:rPr>
          <w:sz w:val="24"/>
          <w:szCs w:val="24"/>
        </w:rPr>
      </w:pPr>
      <w:r w:rsidRPr="00E03577">
        <w:rPr>
          <w:sz w:val="24"/>
          <w:szCs w:val="24"/>
        </w:rPr>
        <w:t>1.2.</w:t>
      </w:r>
      <w:r w:rsidR="000C552D">
        <w:rPr>
          <w:sz w:val="24"/>
          <w:szCs w:val="24"/>
        </w:rPr>
        <w:t xml:space="preserve"> </w:t>
      </w:r>
      <w:r w:rsidR="00BB6B01">
        <w:rPr>
          <w:sz w:val="24"/>
          <w:szCs w:val="24"/>
        </w:rPr>
        <w:t>Положение</w:t>
      </w:r>
      <w:r w:rsidR="00E8421F" w:rsidRPr="00E03577">
        <w:rPr>
          <w:sz w:val="24"/>
          <w:szCs w:val="24"/>
        </w:rPr>
        <w:t xml:space="preserve"> </w:t>
      </w:r>
      <w:r w:rsidR="00424E59" w:rsidRPr="00591C4C">
        <w:rPr>
          <w:sz w:val="24"/>
          <w:szCs w:val="24"/>
        </w:rPr>
        <w:t xml:space="preserve">разработано с целью установления единых правил использования инсайдерской информации </w:t>
      </w:r>
      <w:r w:rsidR="00424E59">
        <w:rPr>
          <w:sz w:val="24"/>
          <w:szCs w:val="24"/>
        </w:rPr>
        <w:t>Общества</w:t>
      </w:r>
      <w:r w:rsidR="00424E59" w:rsidRPr="00591C4C">
        <w:rPr>
          <w:sz w:val="24"/>
          <w:szCs w:val="24"/>
        </w:rPr>
        <w:t xml:space="preserve">, направленных на предупреждение и пресечение случаев неправомерного </w:t>
      </w:r>
      <w:r w:rsidR="003A6D71">
        <w:rPr>
          <w:sz w:val="24"/>
          <w:szCs w:val="24"/>
        </w:rPr>
        <w:t>и</w:t>
      </w:r>
      <w:r w:rsidR="00440C5D" w:rsidRPr="00E03577">
        <w:rPr>
          <w:sz w:val="24"/>
          <w:szCs w:val="24"/>
        </w:rPr>
        <w:t>нсайдер</w:t>
      </w:r>
      <w:r w:rsidR="00E8421F" w:rsidRPr="00E03577">
        <w:rPr>
          <w:sz w:val="24"/>
          <w:szCs w:val="24"/>
        </w:rPr>
        <w:t xml:space="preserve">ской информации </w:t>
      </w:r>
      <w:r w:rsidR="00F13849" w:rsidRPr="00E03577">
        <w:rPr>
          <w:sz w:val="24"/>
          <w:szCs w:val="24"/>
        </w:rPr>
        <w:t>Обществ</w:t>
      </w:r>
      <w:r w:rsidR="00F13849">
        <w:rPr>
          <w:sz w:val="24"/>
          <w:szCs w:val="24"/>
        </w:rPr>
        <w:t xml:space="preserve">а, </w:t>
      </w:r>
      <w:r w:rsidR="00E8421F" w:rsidRPr="00E03577">
        <w:rPr>
          <w:sz w:val="24"/>
          <w:szCs w:val="24"/>
        </w:rPr>
        <w:t>и включает в себя:</w:t>
      </w:r>
    </w:p>
    <w:p w:rsidR="000C552D" w:rsidRPr="00E03577" w:rsidRDefault="00C668AE" w:rsidP="000C552D">
      <w:pPr>
        <w:pStyle w:val="2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 и</w:t>
      </w:r>
      <w:r w:rsidR="000C552D" w:rsidRPr="00E03577">
        <w:rPr>
          <w:sz w:val="24"/>
          <w:szCs w:val="24"/>
        </w:rPr>
        <w:t xml:space="preserve">нсайдерской информации и </w:t>
      </w:r>
      <w:r>
        <w:rPr>
          <w:sz w:val="24"/>
          <w:szCs w:val="24"/>
        </w:rPr>
        <w:t>и</w:t>
      </w:r>
      <w:r w:rsidR="000C552D" w:rsidRPr="00E03577">
        <w:rPr>
          <w:sz w:val="24"/>
          <w:szCs w:val="24"/>
        </w:rPr>
        <w:t>нсайдер</w:t>
      </w:r>
      <w:r w:rsidR="00280DF1">
        <w:rPr>
          <w:sz w:val="24"/>
          <w:szCs w:val="24"/>
        </w:rPr>
        <w:t>ов</w:t>
      </w:r>
      <w:r w:rsidR="000C552D" w:rsidRPr="00E03577">
        <w:rPr>
          <w:sz w:val="24"/>
          <w:szCs w:val="24"/>
        </w:rPr>
        <w:t>;</w:t>
      </w:r>
    </w:p>
    <w:p w:rsidR="000C552D" w:rsidRPr="00E03577" w:rsidRDefault="000C552D" w:rsidP="000C552D">
      <w:pPr>
        <w:pStyle w:val="2"/>
        <w:numPr>
          <w:ilvl w:val="0"/>
          <w:numId w:val="23"/>
        </w:numPr>
        <w:shd w:val="clear" w:color="auto" w:fill="auto"/>
        <w:tabs>
          <w:tab w:val="left" w:pos="704"/>
        </w:tabs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0C552D">
        <w:rPr>
          <w:sz w:val="24"/>
          <w:szCs w:val="24"/>
        </w:rPr>
        <w:t>оряд</w:t>
      </w:r>
      <w:r w:rsidR="003A6D71">
        <w:rPr>
          <w:sz w:val="24"/>
          <w:szCs w:val="24"/>
        </w:rPr>
        <w:t>ок и сроки раскрытия и</w:t>
      </w:r>
      <w:r w:rsidRPr="000C552D">
        <w:rPr>
          <w:sz w:val="24"/>
          <w:szCs w:val="24"/>
        </w:rPr>
        <w:t>нсайдерской</w:t>
      </w:r>
      <w:r w:rsidR="003A6D71">
        <w:rPr>
          <w:sz w:val="24"/>
          <w:szCs w:val="24"/>
        </w:rPr>
        <w:t xml:space="preserve"> информации, порядок доступа к и</w:t>
      </w:r>
      <w:r w:rsidRPr="000C552D">
        <w:rPr>
          <w:sz w:val="24"/>
          <w:szCs w:val="24"/>
        </w:rPr>
        <w:t>нсайдерской информации</w:t>
      </w:r>
      <w:r w:rsidR="00EE0DC4" w:rsidRPr="00EE0DC4">
        <w:rPr>
          <w:sz w:val="24"/>
          <w:szCs w:val="24"/>
        </w:rPr>
        <w:t xml:space="preserve"> </w:t>
      </w:r>
      <w:r w:rsidR="00EE0DC4">
        <w:rPr>
          <w:sz w:val="24"/>
          <w:szCs w:val="24"/>
        </w:rPr>
        <w:t>и ограничения на использование и</w:t>
      </w:r>
      <w:r w:rsidR="00EE0DC4" w:rsidRPr="000C552D">
        <w:rPr>
          <w:sz w:val="24"/>
          <w:szCs w:val="24"/>
        </w:rPr>
        <w:t>нсайдерской информации</w:t>
      </w:r>
      <w:r w:rsidRPr="00E03577">
        <w:rPr>
          <w:sz w:val="24"/>
          <w:szCs w:val="24"/>
        </w:rPr>
        <w:t>;</w:t>
      </w:r>
    </w:p>
    <w:p w:rsidR="000C552D" w:rsidRDefault="003A6D71" w:rsidP="000C552D">
      <w:pPr>
        <w:pStyle w:val="2"/>
        <w:numPr>
          <w:ilvl w:val="0"/>
          <w:numId w:val="23"/>
        </w:numPr>
        <w:shd w:val="clear" w:color="auto" w:fill="auto"/>
        <w:tabs>
          <w:tab w:val="left" w:pos="699"/>
        </w:tabs>
        <w:spacing w:before="0"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ведения списка и</w:t>
      </w:r>
      <w:r w:rsidR="000C552D" w:rsidRPr="00E03577">
        <w:rPr>
          <w:sz w:val="24"/>
          <w:szCs w:val="24"/>
        </w:rPr>
        <w:t xml:space="preserve">нсайдеров и уведомления лиц о включении (исключении) </w:t>
      </w:r>
      <w:r w:rsidR="000C552D">
        <w:rPr>
          <w:sz w:val="24"/>
          <w:szCs w:val="24"/>
        </w:rPr>
        <w:t>в (</w:t>
      </w:r>
      <w:r w:rsidR="000C552D" w:rsidRPr="00E03577">
        <w:rPr>
          <w:sz w:val="24"/>
          <w:szCs w:val="24"/>
        </w:rPr>
        <w:t>из</w:t>
      </w:r>
      <w:r w:rsidR="000C552D">
        <w:rPr>
          <w:sz w:val="24"/>
          <w:szCs w:val="24"/>
        </w:rPr>
        <w:t>)</w:t>
      </w:r>
      <w:r w:rsidR="00622FC8">
        <w:rPr>
          <w:sz w:val="24"/>
          <w:szCs w:val="24"/>
        </w:rPr>
        <w:t xml:space="preserve"> С</w:t>
      </w:r>
      <w:r w:rsidR="000C552D" w:rsidRPr="00E03577">
        <w:rPr>
          <w:sz w:val="24"/>
          <w:szCs w:val="24"/>
        </w:rPr>
        <w:t>пис</w:t>
      </w:r>
      <w:r w:rsidR="000C552D">
        <w:rPr>
          <w:sz w:val="24"/>
          <w:szCs w:val="24"/>
        </w:rPr>
        <w:t>о</w:t>
      </w:r>
      <w:r w:rsidR="000C552D" w:rsidRPr="00E03577">
        <w:rPr>
          <w:sz w:val="24"/>
          <w:szCs w:val="24"/>
        </w:rPr>
        <w:t>к</w:t>
      </w:r>
      <w:r w:rsidR="000C552D">
        <w:rPr>
          <w:sz w:val="24"/>
          <w:szCs w:val="24"/>
        </w:rPr>
        <w:t xml:space="preserve"> (к</w:t>
      </w:r>
      <w:r w:rsidR="000C552D" w:rsidRPr="00E03577">
        <w:rPr>
          <w:sz w:val="24"/>
          <w:szCs w:val="24"/>
        </w:rPr>
        <w:t>а</w:t>
      </w:r>
      <w:r w:rsidR="000C552D">
        <w:rPr>
          <w:sz w:val="24"/>
          <w:szCs w:val="24"/>
        </w:rPr>
        <w:t>)</w:t>
      </w:r>
      <w:r w:rsidR="000C552D" w:rsidRPr="00E03577">
        <w:rPr>
          <w:sz w:val="24"/>
          <w:szCs w:val="24"/>
        </w:rPr>
        <w:t xml:space="preserve"> </w:t>
      </w:r>
      <w:r w:rsidR="00622FC8">
        <w:rPr>
          <w:sz w:val="24"/>
          <w:szCs w:val="24"/>
        </w:rPr>
        <w:t>и</w:t>
      </w:r>
      <w:r w:rsidR="000C552D" w:rsidRPr="00E03577">
        <w:rPr>
          <w:sz w:val="24"/>
          <w:szCs w:val="24"/>
        </w:rPr>
        <w:t>нсайдеров;</w:t>
      </w:r>
      <w:proofErr w:type="gramEnd"/>
    </w:p>
    <w:p w:rsidR="000C552D" w:rsidRPr="000C552D" w:rsidRDefault="000C552D" w:rsidP="000C552D">
      <w:pPr>
        <w:pStyle w:val="2"/>
        <w:numPr>
          <w:ilvl w:val="0"/>
          <w:numId w:val="23"/>
        </w:numPr>
        <w:shd w:val="clear" w:color="auto" w:fill="auto"/>
        <w:tabs>
          <w:tab w:val="left" w:pos="699"/>
        </w:tabs>
        <w:spacing w:before="0" w:after="120" w:line="240" w:lineRule="auto"/>
        <w:rPr>
          <w:sz w:val="24"/>
          <w:szCs w:val="24"/>
        </w:rPr>
      </w:pPr>
      <w:r w:rsidRPr="000C552D">
        <w:rPr>
          <w:sz w:val="24"/>
          <w:szCs w:val="24"/>
        </w:rPr>
        <w:t>порядок ведени</w:t>
      </w:r>
      <w:r w:rsidR="00C668AE">
        <w:rPr>
          <w:sz w:val="24"/>
          <w:szCs w:val="24"/>
        </w:rPr>
        <w:t xml:space="preserve">я </w:t>
      </w:r>
      <w:r w:rsidRPr="000C552D">
        <w:rPr>
          <w:sz w:val="24"/>
          <w:szCs w:val="24"/>
        </w:rPr>
        <w:t>списка организаций, по отношению к которым Общество является инсайдером</w:t>
      </w:r>
      <w:r>
        <w:rPr>
          <w:sz w:val="24"/>
          <w:szCs w:val="24"/>
        </w:rPr>
        <w:t>;</w:t>
      </w:r>
    </w:p>
    <w:p w:rsidR="000C552D" w:rsidRPr="000C552D" w:rsidRDefault="003A6D71" w:rsidP="000C552D">
      <w:pPr>
        <w:pStyle w:val="2"/>
        <w:numPr>
          <w:ilvl w:val="0"/>
          <w:numId w:val="23"/>
        </w:numPr>
        <w:shd w:val="clear" w:color="auto" w:fill="auto"/>
        <w:tabs>
          <w:tab w:val="left" w:pos="699"/>
        </w:tabs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обязанности лиц, внесенных в с</w:t>
      </w:r>
      <w:r w:rsidR="000C552D" w:rsidRPr="000C552D">
        <w:rPr>
          <w:sz w:val="24"/>
          <w:szCs w:val="24"/>
        </w:rPr>
        <w:t>писок инсайдеров;</w:t>
      </w:r>
    </w:p>
    <w:p w:rsidR="000C552D" w:rsidRPr="000C552D" w:rsidRDefault="003A6D71" w:rsidP="000C552D">
      <w:pPr>
        <w:pStyle w:val="2"/>
        <w:numPr>
          <w:ilvl w:val="0"/>
          <w:numId w:val="23"/>
        </w:numPr>
        <w:shd w:val="clear" w:color="auto" w:fill="auto"/>
        <w:tabs>
          <w:tab w:val="left" w:pos="699"/>
        </w:tabs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основные обязанности и</w:t>
      </w:r>
      <w:r w:rsidR="000C552D" w:rsidRPr="000C552D">
        <w:rPr>
          <w:sz w:val="24"/>
          <w:szCs w:val="24"/>
        </w:rPr>
        <w:t>нсайдеров</w:t>
      </w:r>
      <w:r w:rsidR="000C552D">
        <w:rPr>
          <w:sz w:val="24"/>
          <w:szCs w:val="24"/>
        </w:rPr>
        <w:t>;</w:t>
      </w:r>
    </w:p>
    <w:p w:rsidR="000C552D" w:rsidRPr="000C552D" w:rsidRDefault="000C552D" w:rsidP="000C552D">
      <w:pPr>
        <w:pStyle w:val="2"/>
        <w:numPr>
          <w:ilvl w:val="0"/>
          <w:numId w:val="23"/>
        </w:numPr>
        <w:shd w:val="clear" w:color="auto" w:fill="auto"/>
        <w:tabs>
          <w:tab w:val="left" w:pos="704"/>
        </w:tabs>
        <w:spacing w:before="0" w:after="120" w:line="240" w:lineRule="auto"/>
        <w:rPr>
          <w:sz w:val="24"/>
          <w:szCs w:val="24"/>
        </w:rPr>
      </w:pPr>
      <w:r w:rsidRPr="000C552D">
        <w:rPr>
          <w:sz w:val="24"/>
          <w:szCs w:val="24"/>
        </w:rPr>
        <w:t>пра</w:t>
      </w:r>
      <w:r w:rsidR="003A6D71">
        <w:rPr>
          <w:sz w:val="24"/>
          <w:szCs w:val="24"/>
        </w:rPr>
        <w:t>вила охраны конфиденциальности и</w:t>
      </w:r>
      <w:r w:rsidRPr="000C552D">
        <w:rPr>
          <w:sz w:val="24"/>
          <w:szCs w:val="24"/>
        </w:rPr>
        <w:t>нсайдерской информации от неправомерного использования;</w:t>
      </w:r>
    </w:p>
    <w:p w:rsidR="000C552D" w:rsidRDefault="000C552D" w:rsidP="000C552D">
      <w:pPr>
        <w:pStyle w:val="2"/>
        <w:numPr>
          <w:ilvl w:val="0"/>
          <w:numId w:val="23"/>
        </w:numPr>
        <w:shd w:val="clear" w:color="auto" w:fill="auto"/>
        <w:tabs>
          <w:tab w:val="left" w:pos="704"/>
        </w:tabs>
        <w:spacing w:before="0" w:after="120" w:line="240" w:lineRule="auto"/>
        <w:rPr>
          <w:sz w:val="24"/>
          <w:szCs w:val="24"/>
        </w:rPr>
      </w:pPr>
      <w:r w:rsidRPr="00E03577">
        <w:rPr>
          <w:sz w:val="24"/>
          <w:szCs w:val="24"/>
        </w:rPr>
        <w:t xml:space="preserve">порядок осуществления </w:t>
      </w:r>
      <w:proofErr w:type="gramStart"/>
      <w:r w:rsidRPr="00E03577">
        <w:rPr>
          <w:sz w:val="24"/>
          <w:szCs w:val="24"/>
        </w:rPr>
        <w:t>контроля за</w:t>
      </w:r>
      <w:proofErr w:type="gramEnd"/>
      <w:r w:rsidRPr="00E03577">
        <w:rPr>
          <w:sz w:val="24"/>
          <w:szCs w:val="24"/>
        </w:rPr>
        <w:t xml:space="preserve"> соблюдением требований Федерального закона и принятых в соответствии с ним нормативных правовых актов</w:t>
      </w:r>
      <w:r>
        <w:rPr>
          <w:sz w:val="24"/>
          <w:szCs w:val="24"/>
        </w:rPr>
        <w:t>;</w:t>
      </w:r>
    </w:p>
    <w:p w:rsidR="000C552D" w:rsidRDefault="000C552D" w:rsidP="000C552D">
      <w:pPr>
        <w:pStyle w:val="2"/>
        <w:numPr>
          <w:ilvl w:val="0"/>
          <w:numId w:val="23"/>
        </w:numPr>
        <w:shd w:val="clear" w:color="auto" w:fill="auto"/>
        <w:tabs>
          <w:tab w:val="left" w:pos="704"/>
        </w:tabs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3A6D71">
        <w:rPr>
          <w:sz w:val="24"/>
          <w:szCs w:val="24"/>
        </w:rPr>
        <w:t>орядок работы с и</w:t>
      </w:r>
      <w:r w:rsidRPr="00A22300">
        <w:rPr>
          <w:sz w:val="24"/>
          <w:szCs w:val="24"/>
        </w:rPr>
        <w:t>нсайдерской информацией</w:t>
      </w:r>
      <w:r w:rsidR="00EE0DC4">
        <w:rPr>
          <w:sz w:val="24"/>
          <w:szCs w:val="24"/>
        </w:rPr>
        <w:t xml:space="preserve"> и иные вопросы, связанные с инсайдерской информацией</w:t>
      </w:r>
      <w:r w:rsidRPr="00E03577">
        <w:rPr>
          <w:sz w:val="24"/>
          <w:szCs w:val="24"/>
        </w:rPr>
        <w:t>.</w:t>
      </w:r>
    </w:p>
    <w:p w:rsidR="00E47997" w:rsidRPr="00E03577" w:rsidRDefault="00E8421F" w:rsidP="00E03577">
      <w:pPr>
        <w:pStyle w:val="21"/>
        <w:keepNext/>
        <w:keepLines/>
        <w:shd w:val="clear" w:color="auto" w:fill="auto"/>
        <w:spacing w:after="120" w:line="240" w:lineRule="auto"/>
        <w:rPr>
          <w:b/>
          <w:sz w:val="24"/>
          <w:szCs w:val="24"/>
        </w:rPr>
      </w:pPr>
      <w:r w:rsidRPr="00E03577">
        <w:rPr>
          <w:b/>
          <w:sz w:val="24"/>
          <w:szCs w:val="24"/>
        </w:rPr>
        <w:t xml:space="preserve">2. </w:t>
      </w:r>
      <w:bookmarkStart w:id="1" w:name="bookmark1"/>
      <w:r w:rsidR="00811A0F" w:rsidRPr="00E03577">
        <w:rPr>
          <w:b/>
          <w:sz w:val="24"/>
          <w:szCs w:val="24"/>
        </w:rPr>
        <w:t>Термины и о</w:t>
      </w:r>
      <w:r w:rsidRPr="00E03577">
        <w:rPr>
          <w:b/>
          <w:sz w:val="24"/>
          <w:szCs w:val="24"/>
        </w:rPr>
        <w:t>пределения</w:t>
      </w:r>
      <w:bookmarkEnd w:id="1"/>
    </w:p>
    <w:p w:rsidR="00811A0F" w:rsidRPr="00E03577" w:rsidRDefault="00440C5D" w:rsidP="00E03577">
      <w:pPr>
        <w:pStyle w:val="2"/>
        <w:numPr>
          <w:ilvl w:val="1"/>
          <w:numId w:val="25"/>
        </w:numPr>
        <w:shd w:val="clear" w:color="auto" w:fill="auto"/>
        <w:tabs>
          <w:tab w:val="left" w:pos="447"/>
        </w:tabs>
        <w:spacing w:before="0" w:after="120" w:line="240" w:lineRule="auto"/>
        <w:ind w:left="0" w:right="20" w:firstLine="0"/>
        <w:rPr>
          <w:sz w:val="24"/>
          <w:szCs w:val="24"/>
        </w:rPr>
      </w:pPr>
      <w:proofErr w:type="gramStart"/>
      <w:r w:rsidRPr="00E03577">
        <w:rPr>
          <w:rStyle w:val="aa"/>
          <w:sz w:val="24"/>
          <w:szCs w:val="24"/>
        </w:rPr>
        <w:t>Инсайдер</w:t>
      </w:r>
      <w:r w:rsidR="00E8421F" w:rsidRPr="00E03577">
        <w:rPr>
          <w:rStyle w:val="aa"/>
          <w:sz w:val="24"/>
          <w:szCs w:val="24"/>
        </w:rPr>
        <w:t>ская информация</w:t>
      </w:r>
      <w:r w:rsidR="00E8421F" w:rsidRPr="00E03577">
        <w:rPr>
          <w:sz w:val="24"/>
          <w:szCs w:val="24"/>
        </w:rPr>
        <w:t xml:space="preserve"> 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и иную охраняемую законом тайну), распространение или предоставление которой может оказат</w:t>
      </w:r>
      <w:r w:rsidR="003761EA">
        <w:rPr>
          <w:sz w:val="24"/>
          <w:szCs w:val="24"/>
        </w:rPr>
        <w:t>ь существенное влияние на цены Ф</w:t>
      </w:r>
      <w:r w:rsidR="00E8421F" w:rsidRPr="00E03577">
        <w:rPr>
          <w:sz w:val="24"/>
          <w:szCs w:val="24"/>
        </w:rPr>
        <w:t>инансовых инструмент</w:t>
      </w:r>
      <w:r w:rsidR="00742DDD">
        <w:rPr>
          <w:sz w:val="24"/>
          <w:szCs w:val="24"/>
        </w:rPr>
        <w:t>ов, иностранной валюты и (или) Т</w:t>
      </w:r>
      <w:r w:rsidR="00E8421F" w:rsidRPr="00E03577">
        <w:rPr>
          <w:sz w:val="24"/>
          <w:szCs w:val="24"/>
        </w:rPr>
        <w:t xml:space="preserve">оваров </w:t>
      </w:r>
      <w:r w:rsidR="00811A0F" w:rsidRPr="00E03577">
        <w:rPr>
          <w:rStyle w:val="FontStyle12"/>
          <w:rFonts w:ascii="Times New Roman" w:hAnsi="Times New Roman" w:cs="Times New Roman"/>
        </w:rPr>
        <w:t>(в том числе сведения, касающиеся одного или нескольких эмитентов эмиссионных ценных бумаг, одной или нескольких управляющих компаний</w:t>
      </w:r>
      <w:proofErr w:type="gramEnd"/>
      <w:r w:rsidR="00811A0F" w:rsidRPr="00E03577">
        <w:rPr>
          <w:rStyle w:val="FontStyle12"/>
          <w:rFonts w:ascii="Times New Roman" w:hAnsi="Times New Roman" w:cs="Times New Roman"/>
        </w:rPr>
        <w:t xml:space="preserve"> </w:t>
      </w:r>
      <w:proofErr w:type="gramStart"/>
      <w:r w:rsidR="00811A0F" w:rsidRPr="00E03577">
        <w:rPr>
          <w:rStyle w:val="FontStyle12"/>
          <w:rFonts w:ascii="Times New Roman" w:hAnsi="Times New Roman" w:cs="Times New Roman"/>
        </w:rPr>
        <w:t>инвестиционных фондов, паевых инвестиционных фондов и негосударственных пенсионных фондов, одного или нескольких хозяйствующих суб</w:t>
      </w:r>
      <w:r w:rsidR="00622FC8">
        <w:rPr>
          <w:rStyle w:val="FontStyle12"/>
          <w:rFonts w:ascii="Times New Roman" w:hAnsi="Times New Roman" w:cs="Times New Roman"/>
        </w:rPr>
        <w:t>ъектов, указанных в п. 2 ст. 4 Федерального з</w:t>
      </w:r>
      <w:r w:rsidR="00811A0F" w:rsidRPr="00E03577">
        <w:rPr>
          <w:rStyle w:val="FontStyle12"/>
          <w:rFonts w:ascii="Times New Roman" w:hAnsi="Times New Roman" w:cs="Times New Roman"/>
        </w:rPr>
        <w:t>ако</w:t>
      </w:r>
      <w:r w:rsidR="003761EA">
        <w:rPr>
          <w:rStyle w:val="FontStyle12"/>
          <w:rFonts w:ascii="Times New Roman" w:hAnsi="Times New Roman" w:cs="Times New Roman"/>
        </w:rPr>
        <w:t>на, либо одного или нескольких Ф</w:t>
      </w:r>
      <w:r w:rsidR="00811A0F" w:rsidRPr="00E03577">
        <w:rPr>
          <w:rStyle w:val="FontStyle12"/>
          <w:rFonts w:ascii="Times New Roman" w:hAnsi="Times New Roman" w:cs="Times New Roman"/>
        </w:rPr>
        <w:t>инансовых инструмент</w:t>
      </w:r>
      <w:r w:rsidR="00742DDD">
        <w:rPr>
          <w:rStyle w:val="FontStyle12"/>
          <w:rFonts w:ascii="Times New Roman" w:hAnsi="Times New Roman" w:cs="Times New Roman"/>
        </w:rPr>
        <w:t>ов, иностранной валюты и (или) Т</w:t>
      </w:r>
      <w:r w:rsidR="00811A0F" w:rsidRPr="00E03577">
        <w:rPr>
          <w:rStyle w:val="FontStyle12"/>
          <w:rFonts w:ascii="Times New Roman" w:hAnsi="Times New Roman" w:cs="Times New Roman"/>
        </w:rPr>
        <w:t xml:space="preserve">оваров) </w:t>
      </w:r>
      <w:r w:rsidR="002B1303" w:rsidRPr="00E03577">
        <w:rPr>
          <w:sz w:val="24"/>
          <w:szCs w:val="24"/>
        </w:rPr>
        <w:t>и,</w:t>
      </w:r>
      <w:r w:rsidR="00E8421F" w:rsidRPr="00E03577">
        <w:rPr>
          <w:sz w:val="24"/>
          <w:szCs w:val="24"/>
        </w:rPr>
        <w:t xml:space="preserve"> которая относится к информации, включенной в соответствующий </w:t>
      </w:r>
      <w:r w:rsidR="00424E59">
        <w:rPr>
          <w:sz w:val="24"/>
          <w:szCs w:val="24"/>
        </w:rPr>
        <w:t>П</w:t>
      </w:r>
      <w:r w:rsidR="00424E59" w:rsidRPr="00E03577">
        <w:rPr>
          <w:sz w:val="24"/>
          <w:szCs w:val="24"/>
        </w:rPr>
        <w:t xml:space="preserve">еречень </w:t>
      </w:r>
      <w:r w:rsidRPr="00E03577">
        <w:rPr>
          <w:sz w:val="24"/>
          <w:szCs w:val="24"/>
        </w:rPr>
        <w:t>Инсайдер</w:t>
      </w:r>
      <w:r w:rsidR="00E8421F" w:rsidRPr="00E03577">
        <w:rPr>
          <w:sz w:val="24"/>
          <w:szCs w:val="24"/>
        </w:rPr>
        <w:t>ской информации</w:t>
      </w:r>
      <w:r w:rsidR="00CA2B0C">
        <w:rPr>
          <w:sz w:val="24"/>
          <w:szCs w:val="24"/>
        </w:rPr>
        <w:t xml:space="preserve"> Общества в соответствии со </w:t>
      </w:r>
      <w:r w:rsidR="00E8421F" w:rsidRPr="00E03577">
        <w:rPr>
          <w:sz w:val="24"/>
          <w:szCs w:val="24"/>
        </w:rPr>
        <w:t xml:space="preserve">ст. 3 Федерального закона. </w:t>
      </w:r>
      <w:proofErr w:type="gramEnd"/>
    </w:p>
    <w:p w:rsidR="00811A0F" w:rsidRPr="00E03577" w:rsidRDefault="00E8421F" w:rsidP="00E03577">
      <w:pPr>
        <w:pStyle w:val="2"/>
        <w:shd w:val="clear" w:color="auto" w:fill="auto"/>
        <w:tabs>
          <w:tab w:val="left" w:pos="447"/>
        </w:tabs>
        <w:spacing w:before="0" w:after="120" w:line="240" w:lineRule="auto"/>
        <w:ind w:right="20"/>
        <w:rPr>
          <w:sz w:val="24"/>
          <w:szCs w:val="24"/>
        </w:rPr>
      </w:pPr>
      <w:proofErr w:type="gramStart"/>
      <w:r w:rsidRPr="00E03577">
        <w:rPr>
          <w:sz w:val="24"/>
          <w:szCs w:val="24"/>
        </w:rPr>
        <w:lastRenderedPageBreak/>
        <w:t>Информация</w:t>
      </w:r>
      <w:r w:rsidR="00B814A2">
        <w:rPr>
          <w:sz w:val="24"/>
          <w:szCs w:val="24"/>
        </w:rPr>
        <w:t xml:space="preserve"> и </w:t>
      </w:r>
      <w:r w:rsidR="00A941A6" w:rsidRPr="00591C4C">
        <w:rPr>
          <w:sz w:val="24"/>
          <w:szCs w:val="24"/>
        </w:rPr>
        <w:t>сведения, ставшие доступными неограниченному кругу лиц, в том числе в результате их распространения</w:t>
      </w:r>
      <w:r w:rsidR="00A941A6">
        <w:rPr>
          <w:sz w:val="24"/>
          <w:szCs w:val="24"/>
        </w:rPr>
        <w:t>, раскрытия и (или) опубликования</w:t>
      </w:r>
      <w:r w:rsidRPr="00E03577">
        <w:rPr>
          <w:sz w:val="24"/>
          <w:szCs w:val="24"/>
        </w:rPr>
        <w:t xml:space="preserve"> </w:t>
      </w:r>
      <w:r w:rsidR="00A941A6">
        <w:rPr>
          <w:sz w:val="24"/>
          <w:szCs w:val="24"/>
        </w:rPr>
        <w:t>(</w:t>
      </w:r>
      <w:r w:rsidRPr="00E03577">
        <w:rPr>
          <w:sz w:val="24"/>
          <w:szCs w:val="24"/>
        </w:rPr>
        <w:t xml:space="preserve">с момента такого </w:t>
      </w:r>
      <w:r w:rsidR="00A941A6">
        <w:rPr>
          <w:sz w:val="24"/>
          <w:szCs w:val="24"/>
        </w:rPr>
        <w:t xml:space="preserve">распространения, </w:t>
      </w:r>
      <w:r w:rsidRPr="00E03577">
        <w:rPr>
          <w:sz w:val="24"/>
          <w:szCs w:val="24"/>
        </w:rPr>
        <w:t xml:space="preserve">раскрытия </w:t>
      </w:r>
      <w:r w:rsidR="00A941A6">
        <w:rPr>
          <w:sz w:val="24"/>
          <w:szCs w:val="24"/>
        </w:rPr>
        <w:t>и (</w:t>
      </w:r>
      <w:r w:rsidRPr="00E03577">
        <w:rPr>
          <w:sz w:val="24"/>
          <w:szCs w:val="24"/>
        </w:rPr>
        <w:t>или</w:t>
      </w:r>
      <w:r w:rsidR="00A941A6">
        <w:rPr>
          <w:sz w:val="24"/>
          <w:szCs w:val="24"/>
        </w:rPr>
        <w:t>)</w:t>
      </w:r>
      <w:r w:rsidRPr="00E03577">
        <w:rPr>
          <w:sz w:val="24"/>
          <w:szCs w:val="24"/>
        </w:rPr>
        <w:t xml:space="preserve"> опубликования</w:t>
      </w:r>
      <w:r w:rsidR="00A941A6">
        <w:rPr>
          <w:sz w:val="24"/>
          <w:szCs w:val="24"/>
        </w:rPr>
        <w:t>)</w:t>
      </w:r>
      <w:r w:rsidR="00A941A6" w:rsidRPr="00BA3CB5">
        <w:rPr>
          <w:sz w:val="24"/>
          <w:szCs w:val="24"/>
        </w:rPr>
        <w:t>, а также сведения, содержащие исследования, прогнозы, оценки в отношении стоимости ценных бумаг и (или) оценку имущественного положения эмитента, произведенную на основе общедоступной информации, а также рекомендации и (или) предложения об осуществлении операций с</w:t>
      </w:r>
      <w:proofErr w:type="gramEnd"/>
      <w:r w:rsidR="00A941A6" w:rsidRPr="00BA3CB5">
        <w:rPr>
          <w:sz w:val="24"/>
          <w:szCs w:val="24"/>
        </w:rPr>
        <w:t xml:space="preserve"> ценными бумагами</w:t>
      </w:r>
      <w:r w:rsidR="00A941A6">
        <w:rPr>
          <w:sz w:val="24"/>
          <w:szCs w:val="24"/>
        </w:rPr>
        <w:t xml:space="preserve">, не является Инсайдерской информацией. Информация считается </w:t>
      </w:r>
      <w:r w:rsidR="00A941A6" w:rsidRPr="00BA3CB5">
        <w:rPr>
          <w:sz w:val="24"/>
          <w:szCs w:val="24"/>
        </w:rPr>
        <w:t>доступной</w:t>
      </w:r>
      <w:r w:rsidR="00A941A6">
        <w:rPr>
          <w:sz w:val="24"/>
          <w:szCs w:val="24"/>
        </w:rPr>
        <w:t xml:space="preserve"> </w:t>
      </w:r>
      <w:r w:rsidR="00A941A6" w:rsidRPr="00067CAC">
        <w:rPr>
          <w:sz w:val="24"/>
          <w:szCs w:val="24"/>
        </w:rPr>
        <w:t>неограниченному кругу лиц</w:t>
      </w:r>
      <w:r w:rsidR="00A941A6" w:rsidRPr="00BA3CB5">
        <w:rPr>
          <w:sz w:val="24"/>
          <w:szCs w:val="24"/>
        </w:rPr>
        <w:t>, если она широко распространена способом, который делает ее доступной любому заинтересованному лицу</w:t>
      </w:r>
      <w:r w:rsidRPr="00E03577">
        <w:rPr>
          <w:sz w:val="24"/>
          <w:szCs w:val="24"/>
        </w:rPr>
        <w:t>.</w:t>
      </w:r>
      <w:r w:rsidR="00A941A6" w:rsidRPr="00591C4C">
        <w:rPr>
          <w:sz w:val="24"/>
          <w:szCs w:val="24"/>
        </w:rPr>
        <w:t xml:space="preserve"> </w:t>
      </w:r>
      <w:proofErr w:type="gramStart"/>
      <w:r w:rsidR="00B814A2">
        <w:rPr>
          <w:sz w:val="24"/>
          <w:szCs w:val="24"/>
        </w:rPr>
        <w:t xml:space="preserve">Не являются Инсайдерской информацией </w:t>
      </w:r>
      <w:r w:rsidR="00B814A2" w:rsidRPr="00591C4C">
        <w:rPr>
          <w:sz w:val="24"/>
          <w:szCs w:val="24"/>
        </w:rPr>
        <w:t xml:space="preserve">информация и (или) основанные на ней сведения, которые передаются </w:t>
      </w:r>
      <w:r w:rsidR="00B814A2">
        <w:rPr>
          <w:sz w:val="24"/>
          <w:szCs w:val="24"/>
        </w:rPr>
        <w:t>Обществом</w:t>
      </w:r>
      <w:r w:rsidR="00B814A2" w:rsidRPr="00591C4C">
        <w:rPr>
          <w:sz w:val="24"/>
          <w:szCs w:val="24"/>
        </w:rPr>
        <w:t xml:space="preserve"> и (или) привлеченным </w:t>
      </w:r>
      <w:r w:rsidR="00B814A2">
        <w:rPr>
          <w:sz w:val="24"/>
          <w:szCs w:val="24"/>
        </w:rPr>
        <w:t>Обществом</w:t>
      </w:r>
      <w:r w:rsidR="00B814A2" w:rsidRPr="00591C4C">
        <w:rPr>
          <w:sz w:val="24"/>
          <w:szCs w:val="24"/>
        </w:rPr>
        <w:t xml:space="preserve"> лицом (лицами) потенциальным приобретателям либо используются </w:t>
      </w:r>
      <w:r w:rsidR="00B814A2">
        <w:rPr>
          <w:sz w:val="24"/>
          <w:szCs w:val="24"/>
        </w:rPr>
        <w:t>Обществом</w:t>
      </w:r>
      <w:r w:rsidR="00B814A2" w:rsidRPr="00591C4C">
        <w:rPr>
          <w:sz w:val="24"/>
          <w:szCs w:val="24"/>
        </w:rPr>
        <w:t xml:space="preserve"> и (или) привлеченным </w:t>
      </w:r>
      <w:r w:rsidR="00B814A2">
        <w:rPr>
          <w:sz w:val="24"/>
          <w:szCs w:val="24"/>
        </w:rPr>
        <w:t>Обществом</w:t>
      </w:r>
      <w:r w:rsidR="00B814A2" w:rsidRPr="00591C4C">
        <w:rPr>
          <w:sz w:val="24"/>
          <w:szCs w:val="24"/>
        </w:rPr>
        <w:t xml:space="preserve"> лицом (лицами) для дачи рекомендаций или побуждения потенциальных приобретателей иным образом к приобретению ценных бумаг </w:t>
      </w:r>
      <w:r w:rsidR="00B814A2">
        <w:rPr>
          <w:sz w:val="24"/>
          <w:szCs w:val="24"/>
        </w:rPr>
        <w:t>Общества</w:t>
      </w:r>
      <w:r w:rsidR="00B814A2" w:rsidRPr="00591C4C">
        <w:rPr>
          <w:sz w:val="24"/>
          <w:szCs w:val="24"/>
        </w:rPr>
        <w:t xml:space="preserve"> в связи с размещением (организацией размещения) и (или) предложением (организацией предложения) в Российской Федерации или</w:t>
      </w:r>
      <w:proofErr w:type="gramEnd"/>
      <w:r w:rsidR="00B814A2" w:rsidRPr="00591C4C">
        <w:rPr>
          <w:sz w:val="24"/>
          <w:szCs w:val="24"/>
        </w:rPr>
        <w:t xml:space="preserve"> за ее пределами эмиссионных ценных бумаг </w:t>
      </w:r>
      <w:r w:rsidR="00B814A2">
        <w:rPr>
          <w:sz w:val="24"/>
          <w:szCs w:val="24"/>
        </w:rPr>
        <w:t>Общества</w:t>
      </w:r>
      <w:r w:rsidR="00B814A2" w:rsidRPr="00591C4C">
        <w:rPr>
          <w:sz w:val="24"/>
          <w:szCs w:val="24"/>
        </w:rPr>
        <w:t xml:space="preserve">, в том числе посредством размещения ценных бумаг иностранного эмитента, удостоверяющих права в отношении эмиссионных ценных бумаг </w:t>
      </w:r>
      <w:r w:rsidR="00B814A2">
        <w:rPr>
          <w:sz w:val="24"/>
          <w:szCs w:val="24"/>
        </w:rPr>
        <w:t>Общества</w:t>
      </w:r>
      <w:r w:rsidR="00B814A2" w:rsidRPr="00591C4C">
        <w:rPr>
          <w:sz w:val="24"/>
          <w:szCs w:val="24"/>
        </w:rPr>
        <w:t xml:space="preserve">, при условии уведомления потенциальных приобретателей о том, что такая информация (сведения) может быть использована ими исключительно в целях принятия </w:t>
      </w:r>
      <w:proofErr w:type="gramStart"/>
      <w:r w:rsidR="00B814A2" w:rsidRPr="00591C4C">
        <w:rPr>
          <w:sz w:val="24"/>
          <w:szCs w:val="24"/>
        </w:rPr>
        <w:t>решения</w:t>
      </w:r>
      <w:proofErr w:type="gramEnd"/>
      <w:r w:rsidR="00B814A2" w:rsidRPr="00591C4C">
        <w:rPr>
          <w:sz w:val="24"/>
          <w:szCs w:val="24"/>
        </w:rPr>
        <w:t xml:space="preserve"> о приобретении размещаемых (предлагаемых) ценных бумаг</w:t>
      </w:r>
      <w:r w:rsidR="00B814A2">
        <w:rPr>
          <w:sz w:val="24"/>
          <w:szCs w:val="24"/>
        </w:rPr>
        <w:t>.</w:t>
      </w:r>
    </w:p>
    <w:p w:rsidR="00622FC8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</w:rPr>
      </w:pPr>
      <w:r w:rsidRPr="00E03577">
        <w:rPr>
          <w:rStyle w:val="FontStyle17"/>
          <w:rFonts w:ascii="Times New Roman" w:hAnsi="Times New Roman" w:cs="Times New Roman"/>
          <w:b/>
        </w:rPr>
        <w:t>И</w:t>
      </w:r>
      <w:r w:rsidR="005B5B8B">
        <w:rPr>
          <w:rStyle w:val="FontStyle17"/>
          <w:rFonts w:ascii="Times New Roman" w:hAnsi="Times New Roman" w:cs="Times New Roman"/>
          <w:b/>
        </w:rPr>
        <w:t>нсайдер (лицо имеющее доступ к И</w:t>
      </w:r>
      <w:r w:rsidRPr="00E03577">
        <w:rPr>
          <w:rStyle w:val="FontStyle17"/>
          <w:rFonts w:ascii="Times New Roman" w:hAnsi="Times New Roman" w:cs="Times New Roman"/>
          <w:b/>
        </w:rPr>
        <w:t>нсайдерской информации)</w:t>
      </w:r>
      <w:r>
        <w:rPr>
          <w:rStyle w:val="FontStyle17"/>
          <w:rFonts w:ascii="Times New Roman" w:hAnsi="Times New Roman" w:cs="Times New Roman"/>
        </w:rPr>
        <w:t xml:space="preserve"> – лицо, включенное в С</w:t>
      </w:r>
      <w:r w:rsidRPr="00E03577">
        <w:rPr>
          <w:rStyle w:val="FontStyle17"/>
          <w:rFonts w:ascii="Times New Roman" w:hAnsi="Times New Roman" w:cs="Times New Roman"/>
        </w:rPr>
        <w:t xml:space="preserve">писок инсайдеров </w:t>
      </w:r>
      <w:r>
        <w:rPr>
          <w:rStyle w:val="FontStyle17"/>
          <w:rFonts w:ascii="Times New Roman" w:hAnsi="Times New Roman" w:cs="Times New Roman"/>
        </w:rPr>
        <w:t>Общества</w:t>
      </w:r>
      <w:r w:rsidR="005B5B8B">
        <w:rPr>
          <w:rStyle w:val="FontStyle17"/>
          <w:rFonts w:ascii="Times New Roman" w:hAnsi="Times New Roman" w:cs="Times New Roman"/>
        </w:rPr>
        <w:t>, которое имеет доступ к И</w:t>
      </w:r>
      <w:r w:rsidRPr="00E03577">
        <w:rPr>
          <w:rStyle w:val="FontStyle17"/>
          <w:rFonts w:ascii="Times New Roman" w:hAnsi="Times New Roman" w:cs="Times New Roman"/>
        </w:rPr>
        <w:t xml:space="preserve">нсайдерской информации </w:t>
      </w:r>
      <w:r>
        <w:rPr>
          <w:rStyle w:val="FontStyle17"/>
          <w:rFonts w:ascii="Times New Roman" w:hAnsi="Times New Roman" w:cs="Times New Roman"/>
        </w:rPr>
        <w:t>Общества</w:t>
      </w:r>
      <w:r w:rsidR="003A6D71">
        <w:rPr>
          <w:rStyle w:val="FontStyle17"/>
          <w:rFonts w:ascii="Times New Roman" w:hAnsi="Times New Roman" w:cs="Times New Roman"/>
        </w:rPr>
        <w:t xml:space="preserve"> и/или И</w:t>
      </w:r>
      <w:r w:rsidRPr="00E03577">
        <w:rPr>
          <w:rStyle w:val="FontStyle17"/>
          <w:rFonts w:ascii="Times New Roman" w:hAnsi="Times New Roman" w:cs="Times New Roman"/>
        </w:rPr>
        <w:t>нсайдерской</w:t>
      </w:r>
      <w:r w:rsidR="003A6D71">
        <w:rPr>
          <w:rStyle w:val="FontStyle17"/>
          <w:rFonts w:ascii="Times New Roman" w:hAnsi="Times New Roman" w:cs="Times New Roman"/>
        </w:rPr>
        <w:t xml:space="preserve"> информации юридического лица, И</w:t>
      </w:r>
      <w:r w:rsidRPr="00E03577">
        <w:rPr>
          <w:rStyle w:val="FontStyle17"/>
          <w:rFonts w:ascii="Times New Roman" w:hAnsi="Times New Roman" w:cs="Times New Roman"/>
        </w:rPr>
        <w:t xml:space="preserve">нсайдером которого является </w:t>
      </w:r>
      <w:r>
        <w:rPr>
          <w:rStyle w:val="FontStyle17"/>
          <w:rFonts w:ascii="Times New Roman" w:hAnsi="Times New Roman" w:cs="Times New Roman"/>
        </w:rPr>
        <w:t>Общество</w:t>
      </w:r>
      <w:r w:rsidRPr="00E03577">
        <w:rPr>
          <w:rStyle w:val="FontStyle17"/>
          <w:rFonts w:ascii="Times New Roman" w:hAnsi="Times New Roman" w:cs="Times New Roman"/>
        </w:rPr>
        <w:t>.</w:t>
      </w:r>
    </w:p>
    <w:p w:rsidR="00622FC8" w:rsidRPr="00622FC8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2"/>
          <w:rFonts w:ascii="Times New Roman" w:hAnsi="Times New Roman" w:cs="Times New Roman"/>
        </w:rPr>
      </w:pPr>
      <w:r w:rsidRPr="00622FC8">
        <w:rPr>
          <w:rStyle w:val="FontStyle12"/>
          <w:rFonts w:ascii="Times New Roman" w:hAnsi="Times New Roman" w:cs="Times New Roman"/>
          <w:b/>
        </w:rPr>
        <w:t>Иной уполномоченный орган</w:t>
      </w:r>
      <w:r w:rsidRPr="00622FC8">
        <w:rPr>
          <w:rStyle w:val="FontStyle12"/>
          <w:rFonts w:ascii="Times New Roman" w:hAnsi="Times New Roman" w:cs="Times New Roman"/>
        </w:rPr>
        <w:t xml:space="preserve"> - орган государственной власти и/или организация</w:t>
      </w:r>
      <w:r w:rsidR="00304519">
        <w:rPr>
          <w:rStyle w:val="FontStyle12"/>
          <w:rFonts w:ascii="Times New Roman" w:hAnsi="Times New Roman" w:cs="Times New Roman"/>
        </w:rPr>
        <w:t>,</w:t>
      </w:r>
      <w:r w:rsidRPr="00622FC8">
        <w:rPr>
          <w:rStyle w:val="FontStyle12"/>
          <w:rFonts w:ascii="Times New Roman" w:hAnsi="Times New Roman" w:cs="Times New Roman"/>
        </w:rPr>
        <w:t xml:space="preserve"> уполномоченная в соответствии с законодательством Российской Федерации на осуществление </w:t>
      </w:r>
      <w:proofErr w:type="gramStart"/>
      <w:r w:rsidRPr="00622FC8">
        <w:rPr>
          <w:rStyle w:val="FontStyle12"/>
          <w:rFonts w:ascii="Times New Roman" w:hAnsi="Times New Roman" w:cs="Times New Roman"/>
        </w:rPr>
        <w:t>определенных</w:t>
      </w:r>
      <w:proofErr w:type="gramEnd"/>
      <w:r w:rsidRPr="00622FC8">
        <w:rPr>
          <w:rStyle w:val="FontStyle12"/>
          <w:rFonts w:ascii="Times New Roman" w:hAnsi="Times New Roman" w:cs="Times New Roman"/>
        </w:rPr>
        <w:t xml:space="preserve"> функции в сфере предотвращения неправомерного использования Инсайдерской информации.</w:t>
      </w:r>
    </w:p>
    <w:p w:rsidR="00622FC8" w:rsidRPr="00622FC8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2"/>
          <w:rFonts w:ascii="Times New Roman" w:eastAsia="Arial Unicode MS" w:hAnsi="Times New Roman" w:cs="Times New Roman"/>
          <w:color w:val="000000"/>
          <w:lang w:eastAsia="ru-RU"/>
        </w:rPr>
      </w:pPr>
      <w:r w:rsidRPr="00E03577">
        <w:rPr>
          <w:rStyle w:val="FontStyle17"/>
          <w:rFonts w:ascii="Times New Roman" w:hAnsi="Times New Roman" w:cs="Times New Roman"/>
          <w:b/>
          <w:lang w:eastAsia="ru-RU"/>
        </w:rPr>
        <w:t>Клиент/Контрагент</w:t>
      </w:r>
      <w:r w:rsidRPr="00E03577">
        <w:rPr>
          <w:rStyle w:val="FontStyle17"/>
          <w:rFonts w:ascii="Times New Roman" w:hAnsi="Times New Roman" w:cs="Times New Roman"/>
          <w:lang w:eastAsia="ru-RU"/>
        </w:rPr>
        <w:t xml:space="preserve"> - юридическое или физическое лицо, состоящее в договорных отношениях с </w:t>
      </w:r>
      <w:r>
        <w:rPr>
          <w:rStyle w:val="FontStyle17"/>
          <w:rFonts w:ascii="Times New Roman" w:hAnsi="Times New Roman" w:cs="Times New Roman"/>
          <w:lang w:eastAsia="ru-RU"/>
        </w:rPr>
        <w:t>Обществом</w:t>
      </w:r>
      <w:r w:rsidRPr="00E03577">
        <w:rPr>
          <w:rStyle w:val="FontStyle17"/>
          <w:rFonts w:ascii="Times New Roman" w:hAnsi="Times New Roman" w:cs="Times New Roman"/>
          <w:lang w:eastAsia="ru-RU"/>
        </w:rPr>
        <w:t xml:space="preserve"> в рамках осуществления </w:t>
      </w:r>
      <w:r>
        <w:rPr>
          <w:rStyle w:val="FontStyle17"/>
          <w:rFonts w:ascii="Times New Roman" w:hAnsi="Times New Roman" w:cs="Times New Roman"/>
          <w:lang w:eastAsia="ru-RU"/>
        </w:rPr>
        <w:t>Обществом</w:t>
      </w:r>
      <w:r w:rsidRPr="00E03577">
        <w:rPr>
          <w:rStyle w:val="FontStyle17"/>
          <w:rFonts w:ascii="Times New Roman" w:hAnsi="Times New Roman" w:cs="Times New Roman"/>
          <w:lang w:eastAsia="ru-RU"/>
        </w:rPr>
        <w:t xml:space="preserve"> и/или таким юридическим или физическим лицом в отношении </w:t>
      </w:r>
      <w:r>
        <w:rPr>
          <w:rStyle w:val="FontStyle17"/>
          <w:rFonts w:ascii="Times New Roman" w:hAnsi="Times New Roman" w:cs="Times New Roman"/>
          <w:lang w:eastAsia="ru-RU"/>
        </w:rPr>
        <w:t>Общества операций с Ф</w:t>
      </w:r>
      <w:r w:rsidRPr="00E03577">
        <w:rPr>
          <w:rStyle w:val="FontStyle17"/>
          <w:rFonts w:ascii="Times New Roman" w:hAnsi="Times New Roman" w:cs="Times New Roman"/>
          <w:lang w:eastAsia="ru-RU"/>
        </w:rPr>
        <w:t>инансовыми инструментам</w:t>
      </w:r>
      <w:r w:rsidR="00742DDD">
        <w:rPr>
          <w:rStyle w:val="FontStyle17"/>
          <w:rFonts w:ascii="Times New Roman" w:hAnsi="Times New Roman" w:cs="Times New Roman"/>
          <w:lang w:eastAsia="ru-RU"/>
        </w:rPr>
        <w:t>и, иностранной валютой и (или) Т</w:t>
      </w:r>
      <w:r w:rsidRPr="00E03577">
        <w:rPr>
          <w:rStyle w:val="FontStyle17"/>
          <w:rFonts w:ascii="Times New Roman" w:hAnsi="Times New Roman" w:cs="Times New Roman"/>
          <w:lang w:eastAsia="ru-RU"/>
        </w:rPr>
        <w:t>оварами.</w:t>
      </w:r>
    </w:p>
    <w:p w:rsidR="00811A0F" w:rsidRPr="00E03577" w:rsidRDefault="00811A0F" w:rsidP="00E03577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2"/>
          <w:rFonts w:ascii="Times New Roman" w:hAnsi="Times New Roman" w:cs="Times New Roman"/>
        </w:rPr>
      </w:pPr>
      <w:proofErr w:type="gramStart"/>
      <w:r w:rsidRPr="00E03577">
        <w:rPr>
          <w:rStyle w:val="FontStyle12"/>
          <w:rFonts w:ascii="Times New Roman" w:hAnsi="Times New Roman" w:cs="Times New Roman"/>
          <w:b/>
        </w:rPr>
        <w:t>Конфиденциальная информация</w:t>
      </w:r>
      <w:r w:rsidRPr="00E03577">
        <w:rPr>
          <w:rStyle w:val="FontStyle12"/>
          <w:rFonts w:ascii="Times New Roman" w:hAnsi="Times New Roman" w:cs="Times New Roman"/>
        </w:rPr>
        <w:t xml:space="preserve"> - сведения любого характера,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  <w:proofErr w:type="gramEnd"/>
    </w:p>
    <w:p w:rsidR="000F47C1" w:rsidRPr="00622FC8" w:rsidRDefault="00811A0F" w:rsidP="00E03577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eastAsia="Arial Unicode MS" w:hAnsi="Times New Roman" w:cs="Times New Roman"/>
          <w:color w:val="000000"/>
        </w:rPr>
      </w:pPr>
      <w:proofErr w:type="gramStart"/>
      <w:r w:rsidRPr="00E03577">
        <w:rPr>
          <w:rStyle w:val="FontStyle17"/>
          <w:rFonts w:ascii="Times New Roman" w:hAnsi="Times New Roman" w:cs="Times New Roman"/>
          <w:b/>
        </w:rPr>
        <w:t>Операции с финансовыми инструментам</w:t>
      </w:r>
      <w:r w:rsidR="00742DDD">
        <w:rPr>
          <w:rStyle w:val="FontStyle17"/>
          <w:rFonts w:ascii="Times New Roman" w:hAnsi="Times New Roman" w:cs="Times New Roman"/>
          <w:b/>
        </w:rPr>
        <w:t>и, иностранной валютой и (или) Т</w:t>
      </w:r>
      <w:r w:rsidRPr="00E03577">
        <w:rPr>
          <w:rStyle w:val="FontStyle17"/>
          <w:rFonts w:ascii="Times New Roman" w:hAnsi="Times New Roman" w:cs="Times New Roman"/>
          <w:b/>
        </w:rPr>
        <w:t xml:space="preserve">оварами (далее также </w:t>
      </w:r>
      <w:r w:rsidR="00CA2B0C">
        <w:rPr>
          <w:rStyle w:val="FontStyle17"/>
          <w:rFonts w:ascii="Times New Roman" w:hAnsi="Times New Roman" w:cs="Times New Roman"/>
          <w:b/>
        </w:rPr>
        <w:t>–</w:t>
      </w:r>
      <w:r w:rsidRPr="00E03577">
        <w:rPr>
          <w:rStyle w:val="FontStyle17"/>
          <w:rFonts w:ascii="Times New Roman" w:hAnsi="Times New Roman" w:cs="Times New Roman"/>
          <w:b/>
        </w:rPr>
        <w:t xml:space="preserve"> </w:t>
      </w:r>
      <w:r w:rsidR="00CA2B0C">
        <w:rPr>
          <w:rStyle w:val="FontStyle17"/>
          <w:rFonts w:ascii="Times New Roman" w:hAnsi="Times New Roman" w:cs="Times New Roman"/>
          <w:b/>
        </w:rPr>
        <w:t>«</w:t>
      </w:r>
      <w:r w:rsidRPr="00E03577">
        <w:rPr>
          <w:rStyle w:val="FontStyle17"/>
          <w:rFonts w:ascii="Times New Roman" w:hAnsi="Times New Roman" w:cs="Times New Roman"/>
          <w:b/>
        </w:rPr>
        <w:t>операции</w:t>
      </w:r>
      <w:r w:rsidR="00CA2B0C">
        <w:rPr>
          <w:rStyle w:val="FontStyle17"/>
          <w:rFonts w:ascii="Times New Roman" w:hAnsi="Times New Roman" w:cs="Times New Roman"/>
          <w:b/>
        </w:rPr>
        <w:t>»</w:t>
      </w:r>
      <w:r w:rsidRPr="00E03577">
        <w:rPr>
          <w:rStyle w:val="FontStyle17"/>
          <w:rFonts w:ascii="Times New Roman" w:hAnsi="Times New Roman" w:cs="Times New Roman"/>
          <w:b/>
        </w:rPr>
        <w:t>)</w:t>
      </w:r>
      <w:r w:rsidRPr="00E03577">
        <w:rPr>
          <w:rStyle w:val="FontStyle17"/>
          <w:rFonts w:ascii="Times New Roman" w:hAnsi="Times New Roman" w:cs="Times New Roman"/>
        </w:rPr>
        <w:t xml:space="preserve"> - совершение сделок и иные действия, направленные на приобретение, отчу</w:t>
      </w:r>
      <w:r w:rsidR="003761EA">
        <w:rPr>
          <w:rStyle w:val="FontStyle17"/>
          <w:rFonts w:ascii="Times New Roman" w:hAnsi="Times New Roman" w:cs="Times New Roman"/>
        </w:rPr>
        <w:t>ждение, иное изменение прав на Ф</w:t>
      </w:r>
      <w:r w:rsidRPr="00E03577">
        <w:rPr>
          <w:rStyle w:val="FontStyle17"/>
          <w:rFonts w:ascii="Times New Roman" w:hAnsi="Times New Roman" w:cs="Times New Roman"/>
        </w:rPr>
        <w:t>инансовые инструмен</w:t>
      </w:r>
      <w:r w:rsidR="00742DDD">
        <w:rPr>
          <w:rStyle w:val="FontStyle17"/>
          <w:rFonts w:ascii="Times New Roman" w:hAnsi="Times New Roman" w:cs="Times New Roman"/>
        </w:rPr>
        <w:t>ты, иностранную валюту и (или) Т</w:t>
      </w:r>
      <w:r w:rsidRPr="00E03577">
        <w:rPr>
          <w:rStyle w:val="FontStyle17"/>
          <w:rFonts w:ascii="Times New Roman" w:hAnsi="Times New Roman" w:cs="Times New Roman"/>
        </w:rPr>
        <w:t>овары, а также действия, связанные с принятием обязательств совершить указанные действия, в том числе выставление заявок (дача поручений).</w:t>
      </w:r>
      <w:proofErr w:type="gramEnd"/>
    </w:p>
    <w:p w:rsidR="00622FC8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eastAsia="Arial Unicode MS" w:hAnsi="Times New Roman" w:cs="Times New Roman"/>
          <w:color w:val="000000"/>
        </w:rPr>
      </w:pPr>
      <w:r w:rsidRPr="00E03577">
        <w:rPr>
          <w:rStyle w:val="aa"/>
          <w:sz w:val="24"/>
          <w:szCs w:val="24"/>
        </w:rPr>
        <w:t xml:space="preserve">Ответственный </w:t>
      </w:r>
      <w:r w:rsidR="00AB78D0">
        <w:rPr>
          <w:rStyle w:val="aa"/>
          <w:sz w:val="24"/>
          <w:szCs w:val="24"/>
        </w:rPr>
        <w:t>сотрудник</w:t>
      </w:r>
      <w:r w:rsidR="00AB78D0" w:rsidRPr="00E03577">
        <w:rPr>
          <w:sz w:val="24"/>
          <w:szCs w:val="24"/>
        </w:rPr>
        <w:t xml:space="preserve"> </w:t>
      </w:r>
      <w:r w:rsidRPr="00E03577">
        <w:rPr>
          <w:sz w:val="24"/>
          <w:szCs w:val="24"/>
        </w:rPr>
        <w:t xml:space="preserve">— </w:t>
      </w:r>
      <w:r w:rsidR="00AB78D0">
        <w:rPr>
          <w:sz w:val="24"/>
          <w:szCs w:val="24"/>
        </w:rPr>
        <w:t>должностное лицо</w:t>
      </w:r>
      <w:r w:rsidRPr="00E03577">
        <w:rPr>
          <w:sz w:val="24"/>
          <w:szCs w:val="24"/>
        </w:rPr>
        <w:t xml:space="preserve"> Общества</w:t>
      </w:r>
      <w:r w:rsidR="000033D4">
        <w:rPr>
          <w:sz w:val="24"/>
          <w:szCs w:val="24"/>
        </w:rPr>
        <w:t>, назначаемое решением Генерального директора Общества</w:t>
      </w:r>
      <w:r w:rsidRPr="00E03577">
        <w:rPr>
          <w:sz w:val="24"/>
          <w:szCs w:val="24"/>
        </w:rPr>
        <w:t xml:space="preserve">, </w:t>
      </w:r>
      <w:r w:rsidR="00AB78D0">
        <w:rPr>
          <w:sz w:val="24"/>
          <w:szCs w:val="24"/>
        </w:rPr>
        <w:t xml:space="preserve">в обязанности которого </w:t>
      </w:r>
      <w:r w:rsidRPr="00E03577">
        <w:rPr>
          <w:sz w:val="24"/>
          <w:szCs w:val="24"/>
        </w:rPr>
        <w:t xml:space="preserve">входит осуществление </w:t>
      </w:r>
      <w:proofErr w:type="gramStart"/>
      <w:r w:rsidRPr="00E03577">
        <w:rPr>
          <w:sz w:val="24"/>
          <w:szCs w:val="24"/>
        </w:rPr>
        <w:t>контроля за</w:t>
      </w:r>
      <w:proofErr w:type="gramEnd"/>
      <w:r w:rsidRPr="00E03577">
        <w:rPr>
          <w:sz w:val="24"/>
          <w:szCs w:val="24"/>
        </w:rPr>
        <w:t xml:space="preserve"> соблюдением требований Федерального закона и принятых в соответствии с ним нормативных правовых актов.</w:t>
      </w:r>
    </w:p>
    <w:p w:rsidR="00D31616" w:rsidRPr="00D31616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Fonts w:eastAsia="Arial Unicode MS"/>
          <w:color w:val="000000"/>
          <w:sz w:val="24"/>
          <w:szCs w:val="24"/>
        </w:rPr>
      </w:pPr>
      <w:r w:rsidRPr="00622FC8">
        <w:rPr>
          <w:rStyle w:val="aa"/>
          <w:sz w:val="24"/>
          <w:szCs w:val="24"/>
        </w:rPr>
        <w:lastRenderedPageBreak/>
        <w:t>Перечень Инсайдерской информации</w:t>
      </w:r>
      <w:r w:rsidRPr="00622FC8">
        <w:rPr>
          <w:sz w:val="24"/>
          <w:szCs w:val="24"/>
        </w:rPr>
        <w:t xml:space="preserve"> - категории информации, относящиеся к Инсайдерской информации Общества.</w:t>
      </w:r>
    </w:p>
    <w:p w:rsidR="00BB6B01" w:rsidRDefault="003A6D71" w:rsidP="00D31616">
      <w:pPr>
        <w:pStyle w:val="2"/>
        <w:shd w:val="clear" w:color="auto" w:fill="auto"/>
        <w:tabs>
          <w:tab w:val="left" w:pos="0"/>
        </w:tabs>
        <w:spacing w:before="0" w:after="120" w:line="240" w:lineRule="auto"/>
        <w:ind w:right="20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  <w:bCs/>
        </w:rPr>
        <w:t>Перечень И</w:t>
      </w:r>
      <w:r w:rsidR="00D31616" w:rsidRPr="00D31616">
        <w:rPr>
          <w:rStyle w:val="FontStyle17"/>
          <w:rFonts w:ascii="Times New Roman" w:hAnsi="Times New Roman" w:cs="Times New Roman"/>
          <w:bCs/>
        </w:rPr>
        <w:t>нсайдерской информации утверждается</w:t>
      </w:r>
      <w:r w:rsidR="00D31616">
        <w:rPr>
          <w:rStyle w:val="FontStyle17"/>
          <w:rFonts w:ascii="Times New Roman" w:hAnsi="Times New Roman" w:cs="Times New Roman"/>
          <w:bCs/>
        </w:rPr>
        <w:t xml:space="preserve"> приказом </w:t>
      </w:r>
      <w:r w:rsidR="00D50F16">
        <w:rPr>
          <w:rStyle w:val="FontStyle17"/>
          <w:rFonts w:ascii="Times New Roman" w:hAnsi="Times New Roman" w:cs="Times New Roman"/>
          <w:bCs/>
        </w:rPr>
        <w:t>Генерального директора</w:t>
      </w:r>
      <w:r w:rsidR="003F4C0E">
        <w:rPr>
          <w:rStyle w:val="FontStyle17"/>
          <w:rFonts w:ascii="Times New Roman" w:hAnsi="Times New Roman" w:cs="Times New Roman"/>
          <w:bCs/>
        </w:rPr>
        <w:t xml:space="preserve"> Общества (далее – </w:t>
      </w:r>
      <w:r w:rsidR="003F4C0E" w:rsidRPr="003F4C0E">
        <w:rPr>
          <w:rStyle w:val="FontStyle17"/>
          <w:rFonts w:ascii="Times New Roman" w:hAnsi="Times New Roman" w:cs="Times New Roman"/>
          <w:b/>
          <w:bCs/>
        </w:rPr>
        <w:t>«Генеральный директор»</w:t>
      </w:r>
      <w:r w:rsidR="003F4C0E">
        <w:rPr>
          <w:rStyle w:val="FontStyle17"/>
          <w:rFonts w:ascii="Times New Roman" w:hAnsi="Times New Roman" w:cs="Times New Roman"/>
          <w:bCs/>
        </w:rPr>
        <w:t>)</w:t>
      </w:r>
      <w:r w:rsidR="00BB6B01">
        <w:rPr>
          <w:rStyle w:val="FontStyle17"/>
          <w:rFonts w:ascii="Times New Roman" w:hAnsi="Times New Roman" w:cs="Times New Roman"/>
          <w:bCs/>
        </w:rPr>
        <w:t xml:space="preserve"> на основании</w:t>
      </w:r>
      <w:r w:rsidR="00D31616" w:rsidRPr="00D31616">
        <w:rPr>
          <w:rStyle w:val="FontStyle17"/>
          <w:rFonts w:ascii="Times New Roman" w:hAnsi="Times New Roman" w:cs="Times New Roman"/>
          <w:bCs/>
        </w:rPr>
        <w:t xml:space="preserve"> </w:t>
      </w:r>
      <w:r>
        <w:rPr>
          <w:rStyle w:val="FontStyle17"/>
          <w:rFonts w:ascii="Times New Roman" w:hAnsi="Times New Roman" w:cs="Times New Roman"/>
          <w:bCs/>
        </w:rPr>
        <w:t>Перечня И</w:t>
      </w:r>
      <w:r w:rsidR="00BB6B01">
        <w:rPr>
          <w:rStyle w:val="FontStyle17"/>
          <w:rFonts w:ascii="Times New Roman" w:hAnsi="Times New Roman" w:cs="Times New Roman"/>
          <w:bCs/>
        </w:rPr>
        <w:t>нсайдерской информации</w:t>
      </w:r>
      <w:r w:rsidR="008454D8">
        <w:rPr>
          <w:rStyle w:val="FontStyle17"/>
          <w:rFonts w:ascii="Times New Roman" w:hAnsi="Times New Roman" w:cs="Times New Roman"/>
          <w:bCs/>
        </w:rPr>
        <w:t>,</w:t>
      </w:r>
      <w:r w:rsidR="00BB6B01">
        <w:rPr>
          <w:rStyle w:val="FontStyle17"/>
          <w:rFonts w:ascii="Times New Roman" w:hAnsi="Times New Roman" w:cs="Times New Roman"/>
          <w:bCs/>
        </w:rPr>
        <w:t xml:space="preserve"> утвержденного </w:t>
      </w:r>
      <w:r w:rsidR="00BB6B01">
        <w:rPr>
          <w:rStyle w:val="FontStyle17"/>
          <w:rFonts w:ascii="Times New Roman" w:hAnsi="Times New Roman" w:cs="Times New Roman"/>
        </w:rPr>
        <w:t>нормативным актом Банка России</w:t>
      </w:r>
      <w:r w:rsidR="00B67905">
        <w:rPr>
          <w:rStyle w:val="FontStyle17"/>
          <w:rFonts w:ascii="Times New Roman" w:hAnsi="Times New Roman" w:cs="Times New Roman"/>
        </w:rPr>
        <w:t xml:space="preserve"> (или иного уполномоченного органа)</w:t>
      </w:r>
      <w:r w:rsidR="00BB6B01">
        <w:rPr>
          <w:rStyle w:val="FontStyle17"/>
          <w:rFonts w:ascii="Times New Roman" w:hAnsi="Times New Roman" w:cs="Times New Roman"/>
        </w:rPr>
        <w:t>;</w:t>
      </w:r>
    </w:p>
    <w:p w:rsidR="00D31616" w:rsidRPr="00BB6B01" w:rsidRDefault="00D31616" w:rsidP="00D31616">
      <w:pPr>
        <w:pStyle w:val="2"/>
        <w:shd w:val="clear" w:color="auto" w:fill="auto"/>
        <w:tabs>
          <w:tab w:val="left" w:pos="0"/>
        </w:tabs>
        <w:spacing w:before="0" w:after="120" w:line="240" w:lineRule="auto"/>
        <w:ind w:right="20"/>
        <w:rPr>
          <w:rStyle w:val="FontStyle17"/>
          <w:rFonts w:ascii="Times New Roman" w:hAnsi="Times New Roman" w:cs="Times New Roman"/>
          <w:bCs/>
        </w:rPr>
      </w:pPr>
      <w:r w:rsidRPr="00D31616">
        <w:rPr>
          <w:rStyle w:val="FontStyle17"/>
          <w:rFonts w:ascii="Times New Roman" w:hAnsi="Times New Roman" w:cs="Times New Roman"/>
        </w:rPr>
        <w:t>Перечень Инсайдерской информ</w:t>
      </w:r>
      <w:r w:rsidR="00BB6B01">
        <w:rPr>
          <w:rStyle w:val="FontStyle17"/>
          <w:rFonts w:ascii="Times New Roman" w:hAnsi="Times New Roman" w:cs="Times New Roman"/>
        </w:rPr>
        <w:t>ации Общества является публичной</w:t>
      </w:r>
      <w:r w:rsidRPr="00D31616">
        <w:rPr>
          <w:rStyle w:val="FontStyle17"/>
          <w:rFonts w:ascii="Times New Roman" w:hAnsi="Times New Roman" w:cs="Times New Roman"/>
        </w:rPr>
        <w:t xml:space="preserve"> </w:t>
      </w:r>
      <w:r w:rsidR="00BB6B01">
        <w:rPr>
          <w:rStyle w:val="FontStyle17"/>
          <w:rFonts w:ascii="Times New Roman" w:hAnsi="Times New Roman" w:cs="Times New Roman"/>
        </w:rPr>
        <w:t>информацией</w:t>
      </w:r>
      <w:r w:rsidRPr="00D31616">
        <w:rPr>
          <w:rStyle w:val="FontStyle17"/>
          <w:rFonts w:ascii="Times New Roman" w:hAnsi="Times New Roman" w:cs="Times New Roman"/>
        </w:rPr>
        <w:t xml:space="preserve"> и подлежит раскрытию </w:t>
      </w:r>
      <w:r w:rsidR="00BB6B01">
        <w:rPr>
          <w:rStyle w:val="FontStyle17"/>
          <w:rFonts w:ascii="Times New Roman" w:hAnsi="Times New Roman" w:cs="Times New Roman"/>
        </w:rPr>
        <w:t xml:space="preserve">в ленте новостей и </w:t>
      </w:r>
      <w:r w:rsidRPr="00D31616">
        <w:rPr>
          <w:rStyle w:val="FontStyle17"/>
          <w:rFonts w:ascii="Times New Roman" w:hAnsi="Times New Roman" w:cs="Times New Roman"/>
        </w:rPr>
        <w:t xml:space="preserve">на </w:t>
      </w:r>
      <w:r w:rsidR="00BB6B01" w:rsidRPr="00E03577">
        <w:rPr>
          <w:rStyle w:val="FontStyle17"/>
          <w:rFonts w:ascii="Times New Roman" w:hAnsi="Times New Roman" w:cs="Times New Roman"/>
        </w:rPr>
        <w:t>стран</w:t>
      </w:r>
      <w:r w:rsidR="00BB6B01">
        <w:rPr>
          <w:rStyle w:val="FontStyle17"/>
          <w:rFonts w:ascii="Times New Roman" w:hAnsi="Times New Roman" w:cs="Times New Roman"/>
        </w:rPr>
        <w:t>ицах в сети «Интернет» в порядке</w:t>
      </w:r>
      <w:r w:rsidR="008454D8">
        <w:rPr>
          <w:rStyle w:val="FontStyle17"/>
          <w:rFonts w:ascii="Times New Roman" w:hAnsi="Times New Roman" w:cs="Times New Roman"/>
        </w:rPr>
        <w:t>,</w:t>
      </w:r>
      <w:r w:rsidR="00EE2AB2">
        <w:rPr>
          <w:rStyle w:val="FontStyle17"/>
          <w:rFonts w:ascii="Times New Roman" w:hAnsi="Times New Roman" w:cs="Times New Roman"/>
        </w:rPr>
        <w:t xml:space="preserve"> предусмотренном</w:t>
      </w:r>
      <w:r w:rsidR="00BB6B01">
        <w:rPr>
          <w:rStyle w:val="FontStyle17"/>
          <w:rFonts w:ascii="Times New Roman" w:hAnsi="Times New Roman" w:cs="Times New Roman"/>
        </w:rPr>
        <w:t xml:space="preserve"> </w:t>
      </w:r>
      <w:r w:rsidR="00043438">
        <w:rPr>
          <w:rStyle w:val="FontStyle17"/>
          <w:rFonts w:ascii="Times New Roman" w:hAnsi="Times New Roman" w:cs="Times New Roman"/>
        </w:rPr>
        <w:t>п.</w:t>
      </w:r>
      <w:r w:rsidR="00424E59">
        <w:rPr>
          <w:rStyle w:val="FontStyle17"/>
          <w:rFonts w:ascii="Times New Roman" w:hAnsi="Times New Roman" w:cs="Times New Roman"/>
        </w:rPr>
        <w:t xml:space="preserve"> </w:t>
      </w:r>
      <w:r w:rsidR="00043438">
        <w:rPr>
          <w:rStyle w:val="FontStyle17"/>
          <w:rFonts w:ascii="Times New Roman" w:hAnsi="Times New Roman" w:cs="Times New Roman"/>
        </w:rPr>
        <w:t>3.2. -</w:t>
      </w:r>
      <w:r w:rsidR="00EE2AB2">
        <w:rPr>
          <w:rStyle w:val="FontStyle17"/>
          <w:rFonts w:ascii="Times New Roman" w:hAnsi="Times New Roman" w:cs="Times New Roman"/>
        </w:rPr>
        <w:t xml:space="preserve"> </w:t>
      </w:r>
      <w:r w:rsidR="00BB6B01">
        <w:rPr>
          <w:rStyle w:val="FontStyle17"/>
          <w:rFonts w:ascii="Times New Roman" w:hAnsi="Times New Roman" w:cs="Times New Roman"/>
        </w:rPr>
        <w:t>3.4. Положения</w:t>
      </w:r>
      <w:r w:rsidRPr="00D31616">
        <w:rPr>
          <w:rStyle w:val="FontStyle17"/>
          <w:rFonts w:ascii="Times New Roman" w:hAnsi="Times New Roman" w:cs="Times New Roman"/>
        </w:rPr>
        <w:t>.</w:t>
      </w:r>
    </w:p>
    <w:p w:rsidR="00D31616" w:rsidRPr="002C0BDD" w:rsidRDefault="00EE2AB2" w:rsidP="00D31616">
      <w:pPr>
        <w:pStyle w:val="2"/>
        <w:shd w:val="clear" w:color="auto" w:fill="auto"/>
        <w:tabs>
          <w:tab w:val="left" w:pos="0"/>
        </w:tabs>
        <w:spacing w:before="0" w:after="120" w:line="240" w:lineRule="auto"/>
        <w:ind w:right="20"/>
        <w:rPr>
          <w:rStyle w:val="FontStyle17"/>
          <w:rFonts w:ascii="Times New Roman" w:hAnsi="Times New Roman" w:cs="Times New Roman"/>
          <w:bCs/>
        </w:rPr>
      </w:pPr>
      <w:r>
        <w:rPr>
          <w:rStyle w:val="FontStyle17"/>
          <w:rFonts w:ascii="Times New Roman" w:hAnsi="Times New Roman" w:cs="Times New Roman"/>
          <w:bCs/>
        </w:rPr>
        <w:t>В случае</w:t>
      </w:r>
      <w:r w:rsidR="00D31616" w:rsidRPr="00EE2AB2">
        <w:rPr>
          <w:rStyle w:val="FontStyle17"/>
          <w:rFonts w:ascii="Times New Roman" w:hAnsi="Times New Roman" w:cs="Times New Roman"/>
          <w:bCs/>
        </w:rPr>
        <w:t xml:space="preserve"> если после раскрытия или предоставления Инсайдерской информации Общества сведения, входящие в состав указанной информации, изменяются, информация об этом должна быть </w:t>
      </w:r>
      <w:r w:rsidR="00D31616" w:rsidRPr="00E87396">
        <w:rPr>
          <w:rStyle w:val="FontStyle17"/>
          <w:rFonts w:ascii="Times New Roman" w:hAnsi="Times New Roman" w:cs="Times New Roman"/>
          <w:bCs/>
        </w:rPr>
        <w:t xml:space="preserve">раскрыта </w:t>
      </w:r>
      <w:r w:rsidRPr="00E87396">
        <w:rPr>
          <w:rStyle w:val="FontStyle17"/>
          <w:rFonts w:ascii="Times New Roman" w:hAnsi="Times New Roman" w:cs="Times New Roman"/>
          <w:bCs/>
        </w:rPr>
        <w:t>в</w:t>
      </w:r>
      <w:r w:rsidR="007E5863">
        <w:rPr>
          <w:rStyle w:val="FontStyle17"/>
          <w:rFonts w:ascii="Times New Roman" w:hAnsi="Times New Roman" w:cs="Times New Roman"/>
          <w:bCs/>
        </w:rPr>
        <w:t xml:space="preserve"> порядке</w:t>
      </w:r>
      <w:r w:rsidR="00424E59">
        <w:rPr>
          <w:rStyle w:val="FontStyle17"/>
          <w:rFonts w:ascii="Times New Roman" w:hAnsi="Times New Roman" w:cs="Times New Roman"/>
          <w:bCs/>
        </w:rPr>
        <w:t>,</w:t>
      </w:r>
      <w:r w:rsidR="007E5863">
        <w:rPr>
          <w:rStyle w:val="FontStyle17"/>
          <w:rFonts w:ascii="Times New Roman" w:hAnsi="Times New Roman" w:cs="Times New Roman"/>
          <w:bCs/>
        </w:rPr>
        <w:t xml:space="preserve"> предусмотренном </w:t>
      </w:r>
      <w:r w:rsidR="003647B5">
        <w:rPr>
          <w:rStyle w:val="FontStyle17"/>
          <w:rFonts w:ascii="Times New Roman" w:hAnsi="Times New Roman" w:cs="Times New Roman"/>
          <w:bCs/>
        </w:rPr>
        <w:t>п.</w:t>
      </w:r>
      <w:r w:rsidR="00424E59">
        <w:rPr>
          <w:rStyle w:val="FontStyle17"/>
          <w:rFonts w:ascii="Times New Roman" w:hAnsi="Times New Roman" w:cs="Times New Roman"/>
          <w:bCs/>
        </w:rPr>
        <w:t xml:space="preserve"> </w:t>
      </w:r>
      <w:r w:rsidR="003647B5">
        <w:rPr>
          <w:rStyle w:val="FontStyle17"/>
          <w:rFonts w:ascii="Times New Roman" w:hAnsi="Times New Roman" w:cs="Times New Roman"/>
          <w:bCs/>
        </w:rPr>
        <w:t xml:space="preserve">3.2. - </w:t>
      </w:r>
      <w:r w:rsidRPr="00E87396">
        <w:rPr>
          <w:rStyle w:val="FontStyle17"/>
          <w:rFonts w:ascii="Times New Roman" w:hAnsi="Times New Roman" w:cs="Times New Roman"/>
          <w:bCs/>
        </w:rPr>
        <w:t xml:space="preserve">3.4. </w:t>
      </w:r>
      <w:r w:rsidRPr="002C0BDD">
        <w:rPr>
          <w:rStyle w:val="FontStyle17"/>
          <w:rFonts w:ascii="Times New Roman" w:hAnsi="Times New Roman" w:cs="Times New Roman"/>
          <w:bCs/>
        </w:rPr>
        <w:t>Положения.</w:t>
      </w:r>
    </w:p>
    <w:p w:rsidR="000F47C1" w:rsidRPr="00E03577" w:rsidRDefault="00811A0F" w:rsidP="00E03577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</w:rPr>
      </w:pPr>
      <w:r w:rsidRPr="00E03577">
        <w:rPr>
          <w:rStyle w:val="FontStyle17"/>
          <w:rFonts w:ascii="Times New Roman" w:hAnsi="Times New Roman" w:cs="Times New Roman"/>
          <w:b/>
        </w:rPr>
        <w:t>Предоставление информации</w:t>
      </w:r>
      <w:r w:rsidRPr="00E03577">
        <w:rPr>
          <w:rStyle w:val="FontStyle17"/>
          <w:rFonts w:ascii="Times New Roman" w:hAnsi="Times New Roman" w:cs="Times New Roman"/>
        </w:rPr>
        <w:t xml:space="preserve"> - действия, направленные на получение информации определенным кругом лиц в соответствии с законодательством Российской Федерации о ценных бумагах.</w:t>
      </w:r>
    </w:p>
    <w:p w:rsidR="00622FC8" w:rsidRPr="00622FC8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</w:rPr>
      </w:pPr>
      <w:r w:rsidRPr="00E03577">
        <w:rPr>
          <w:rStyle w:val="FontStyle17"/>
          <w:rFonts w:ascii="Times New Roman" w:hAnsi="Times New Roman" w:cs="Times New Roman"/>
          <w:b/>
        </w:rPr>
        <w:t xml:space="preserve">Работники </w:t>
      </w:r>
      <w:r>
        <w:rPr>
          <w:rStyle w:val="FontStyle17"/>
          <w:rFonts w:ascii="Times New Roman" w:hAnsi="Times New Roman" w:cs="Times New Roman"/>
          <w:b/>
        </w:rPr>
        <w:t>Общества</w:t>
      </w:r>
      <w:r w:rsidRPr="00E03577">
        <w:rPr>
          <w:rStyle w:val="FontStyle17"/>
          <w:rFonts w:ascii="Times New Roman" w:hAnsi="Times New Roman" w:cs="Times New Roman"/>
        </w:rPr>
        <w:t xml:space="preserve"> - лица, выполняющие определенные функции на основании трудового или гражданско-правового договора в рамках деятельности, осуществляемой </w:t>
      </w:r>
      <w:r>
        <w:rPr>
          <w:rStyle w:val="FontStyle17"/>
          <w:rFonts w:ascii="Times New Roman" w:hAnsi="Times New Roman" w:cs="Times New Roman"/>
        </w:rPr>
        <w:t>Обществом</w:t>
      </w:r>
      <w:r w:rsidRPr="00E03577">
        <w:rPr>
          <w:rStyle w:val="FontStyle17"/>
          <w:rFonts w:ascii="Times New Roman" w:hAnsi="Times New Roman" w:cs="Times New Roman"/>
        </w:rPr>
        <w:t>.</w:t>
      </w:r>
    </w:p>
    <w:p w:rsidR="00622FC8" w:rsidRDefault="00811A0F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</w:rPr>
      </w:pPr>
      <w:proofErr w:type="gramStart"/>
      <w:r w:rsidRPr="00E03577">
        <w:rPr>
          <w:rStyle w:val="FontStyle17"/>
          <w:rFonts w:ascii="Times New Roman" w:hAnsi="Times New Roman" w:cs="Times New Roman"/>
          <w:b/>
        </w:rPr>
        <w:t>Распространение информации</w:t>
      </w:r>
      <w:r w:rsidRPr="00E03577">
        <w:rPr>
          <w:rStyle w:val="FontStyle17"/>
          <w:rFonts w:ascii="Times New Roman" w:hAnsi="Times New Roman" w:cs="Times New Roman"/>
        </w:rPr>
        <w:t xml:space="preserve"> - действия (1) направленные на получение информации неопределенным кругом лиц или на передачу информации неопределенному кругу лиц, в том числе путем ее раскрытия в соответствии с законодательством Российской Федерации о ценных бумагах; (2) связанные с опубликованием информации в средствах массовой информации, в том числе в электронных, информационно-телекоммуникационных сетях общего пользования (включая сеть </w:t>
      </w:r>
      <w:r w:rsidR="004A78EF">
        <w:rPr>
          <w:rStyle w:val="FontStyle17"/>
          <w:rFonts w:ascii="Times New Roman" w:hAnsi="Times New Roman" w:cs="Times New Roman"/>
        </w:rPr>
        <w:t>«</w:t>
      </w:r>
      <w:r w:rsidRPr="00E03577">
        <w:rPr>
          <w:rStyle w:val="FontStyle17"/>
          <w:rFonts w:ascii="Times New Roman" w:hAnsi="Times New Roman" w:cs="Times New Roman"/>
        </w:rPr>
        <w:t>Интернет</w:t>
      </w:r>
      <w:r w:rsidR="004A78EF">
        <w:rPr>
          <w:rStyle w:val="FontStyle17"/>
          <w:rFonts w:ascii="Times New Roman" w:hAnsi="Times New Roman" w:cs="Times New Roman"/>
        </w:rPr>
        <w:t>»</w:t>
      </w:r>
      <w:r w:rsidRPr="00E03577">
        <w:rPr>
          <w:rStyle w:val="FontStyle17"/>
          <w:rFonts w:ascii="Times New Roman" w:hAnsi="Times New Roman" w:cs="Times New Roman"/>
        </w:rPr>
        <w:t>);</w:t>
      </w:r>
      <w:proofErr w:type="gramEnd"/>
      <w:r w:rsidRPr="00E03577">
        <w:rPr>
          <w:rStyle w:val="FontStyle17"/>
          <w:rFonts w:ascii="Times New Roman" w:hAnsi="Times New Roman" w:cs="Times New Roman"/>
        </w:rPr>
        <w:t xml:space="preserve"> (3) связанные с распространением информации через электронные, информационно-телекоммуникационные сети общего пользования (включая сеть </w:t>
      </w:r>
      <w:r w:rsidR="004A78EF">
        <w:rPr>
          <w:rStyle w:val="FontStyle17"/>
          <w:rFonts w:ascii="Times New Roman" w:hAnsi="Times New Roman" w:cs="Times New Roman"/>
        </w:rPr>
        <w:t>«</w:t>
      </w:r>
      <w:r w:rsidRPr="00E03577">
        <w:rPr>
          <w:rStyle w:val="FontStyle17"/>
          <w:rFonts w:ascii="Times New Roman" w:hAnsi="Times New Roman" w:cs="Times New Roman"/>
        </w:rPr>
        <w:t>Интернет</w:t>
      </w:r>
      <w:r w:rsidR="004A78EF">
        <w:rPr>
          <w:rStyle w:val="FontStyle17"/>
          <w:rFonts w:ascii="Times New Roman" w:hAnsi="Times New Roman" w:cs="Times New Roman"/>
        </w:rPr>
        <w:t>»</w:t>
      </w:r>
      <w:r w:rsidRPr="00E03577">
        <w:rPr>
          <w:rStyle w:val="FontStyle17"/>
          <w:rFonts w:ascii="Times New Roman" w:hAnsi="Times New Roman" w:cs="Times New Roman"/>
        </w:rPr>
        <w:t>).</w:t>
      </w:r>
    </w:p>
    <w:p w:rsidR="00622FC8" w:rsidRPr="00622FC8" w:rsidRDefault="00622FC8" w:rsidP="00622FC8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</w:rPr>
      </w:pPr>
      <w:r w:rsidRPr="00622FC8">
        <w:rPr>
          <w:rStyle w:val="aa"/>
          <w:sz w:val="24"/>
          <w:szCs w:val="24"/>
        </w:rPr>
        <w:t xml:space="preserve">Список </w:t>
      </w:r>
      <w:r>
        <w:rPr>
          <w:rStyle w:val="aa"/>
          <w:sz w:val="24"/>
          <w:szCs w:val="24"/>
        </w:rPr>
        <w:t>и</w:t>
      </w:r>
      <w:r w:rsidRPr="00622FC8">
        <w:rPr>
          <w:rStyle w:val="aa"/>
          <w:sz w:val="24"/>
          <w:szCs w:val="24"/>
        </w:rPr>
        <w:t>нсайдеров</w:t>
      </w:r>
      <w:r w:rsidRPr="00622FC8">
        <w:rPr>
          <w:sz w:val="24"/>
          <w:szCs w:val="24"/>
        </w:rPr>
        <w:t xml:space="preserve"> - список лиц, имеющих доступ к Инсайдерской информации Общества.</w:t>
      </w:r>
    </w:p>
    <w:p w:rsidR="00510303" w:rsidRPr="00622FC8" w:rsidRDefault="000F47C1" w:rsidP="00E03577">
      <w:pPr>
        <w:pStyle w:val="2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E03577">
        <w:rPr>
          <w:rStyle w:val="FontStyle17"/>
          <w:rFonts w:ascii="Times New Roman" w:hAnsi="Times New Roman" w:cs="Times New Roman"/>
          <w:b/>
        </w:rPr>
        <w:t>Т</w:t>
      </w:r>
      <w:r w:rsidR="00E8421F" w:rsidRPr="00E03577">
        <w:rPr>
          <w:rStyle w:val="aa"/>
          <w:sz w:val="24"/>
          <w:szCs w:val="24"/>
        </w:rPr>
        <w:t>овары</w:t>
      </w:r>
      <w:r w:rsidR="00E8421F" w:rsidRPr="00E03577">
        <w:rPr>
          <w:sz w:val="24"/>
          <w:szCs w:val="24"/>
        </w:rPr>
        <w:t xml:space="preserve"> - вещи, за исключением ценных бумаг,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торгах.</w:t>
      </w:r>
    </w:p>
    <w:p w:rsidR="00510303" w:rsidRPr="00E03577" w:rsidRDefault="00282238" w:rsidP="00E03577">
      <w:pPr>
        <w:pStyle w:val="2"/>
        <w:shd w:val="clear" w:color="auto" w:fill="auto"/>
        <w:tabs>
          <w:tab w:val="left" w:pos="428"/>
        </w:tabs>
        <w:spacing w:before="0" w:after="120" w:line="240" w:lineRule="auto"/>
        <w:ind w:right="20"/>
        <w:rPr>
          <w:rStyle w:val="FontStyle12"/>
          <w:rFonts w:ascii="Times New Roman" w:hAnsi="Times New Roman" w:cs="Times New Roman"/>
        </w:rPr>
      </w:pPr>
      <w:r>
        <w:rPr>
          <w:sz w:val="24"/>
          <w:szCs w:val="24"/>
        </w:rPr>
        <w:t>2.14</w:t>
      </w:r>
      <w:r w:rsidR="00510303" w:rsidRPr="00E03577">
        <w:rPr>
          <w:sz w:val="24"/>
          <w:szCs w:val="24"/>
        </w:rPr>
        <w:t xml:space="preserve">. </w:t>
      </w:r>
      <w:r w:rsidR="00E8421F" w:rsidRPr="00E03577">
        <w:rPr>
          <w:rStyle w:val="aa"/>
          <w:sz w:val="24"/>
          <w:szCs w:val="24"/>
        </w:rPr>
        <w:t>Финансовый инструмент</w:t>
      </w:r>
      <w:r w:rsidR="00E8421F" w:rsidRPr="00E03577">
        <w:rPr>
          <w:sz w:val="24"/>
          <w:szCs w:val="24"/>
        </w:rPr>
        <w:t xml:space="preserve"> - ценная бумага или производный финансовый инструмент, определяемый в соответствии с Фед</w:t>
      </w:r>
      <w:r w:rsidR="00510303" w:rsidRPr="00E03577">
        <w:rPr>
          <w:sz w:val="24"/>
          <w:szCs w:val="24"/>
        </w:rPr>
        <w:t>еральным законом от 22.04.1996 №</w:t>
      </w:r>
      <w:r w:rsidR="00E8421F" w:rsidRPr="00E03577">
        <w:rPr>
          <w:sz w:val="24"/>
          <w:szCs w:val="24"/>
        </w:rPr>
        <w:t xml:space="preserve"> 39-Ф3 «О рынке ценных бумаг».</w:t>
      </w:r>
      <w:bookmarkStart w:id="2" w:name="bookmark2"/>
    </w:p>
    <w:p w:rsidR="000F47C1" w:rsidRPr="00E03577" w:rsidRDefault="000F47C1" w:rsidP="00E03577">
      <w:pPr>
        <w:pStyle w:val="2"/>
        <w:shd w:val="clear" w:color="auto" w:fill="auto"/>
        <w:tabs>
          <w:tab w:val="left" w:pos="428"/>
        </w:tabs>
        <w:spacing w:before="0" w:after="120" w:line="240" w:lineRule="auto"/>
        <w:ind w:right="20"/>
        <w:rPr>
          <w:sz w:val="24"/>
          <w:szCs w:val="24"/>
        </w:rPr>
      </w:pPr>
    </w:p>
    <w:p w:rsidR="00F940FE" w:rsidRPr="00E03577" w:rsidRDefault="000F47C1" w:rsidP="00461C9F">
      <w:pPr>
        <w:pStyle w:val="2"/>
        <w:numPr>
          <w:ilvl w:val="0"/>
          <w:numId w:val="60"/>
        </w:numPr>
        <w:shd w:val="clear" w:color="auto" w:fill="auto"/>
        <w:tabs>
          <w:tab w:val="left" w:pos="428"/>
        </w:tabs>
        <w:spacing w:before="0" w:after="120" w:line="240" w:lineRule="auto"/>
        <w:ind w:right="20"/>
        <w:jc w:val="center"/>
        <w:rPr>
          <w:b/>
          <w:bCs/>
          <w:sz w:val="24"/>
          <w:szCs w:val="24"/>
          <w:shd w:val="clear" w:color="auto" w:fill="FFFFFF"/>
        </w:rPr>
      </w:pPr>
      <w:r w:rsidRPr="00E03577">
        <w:rPr>
          <w:b/>
          <w:sz w:val="24"/>
          <w:szCs w:val="24"/>
        </w:rPr>
        <w:t>Поряд</w:t>
      </w:r>
      <w:r w:rsidR="005B5B8B">
        <w:rPr>
          <w:b/>
          <w:sz w:val="24"/>
          <w:szCs w:val="24"/>
        </w:rPr>
        <w:t>ок и сроки раскрытия И</w:t>
      </w:r>
      <w:r w:rsidRPr="00E03577">
        <w:rPr>
          <w:b/>
          <w:sz w:val="24"/>
          <w:szCs w:val="24"/>
        </w:rPr>
        <w:t>нсайдерской</w:t>
      </w:r>
      <w:r w:rsidR="005B5B8B">
        <w:rPr>
          <w:b/>
          <w:sz w:val="24"/>
          <w:szCs w:val="24"/>
        </w:rPr>
        <w:t xml:space="preserve"> информации, порядок доступа к И</w:t>
      </w:r>
      <w:r w:rsidRPr="00E03577">
        <w:rPr>
          <w:b/>
          <w:sz w:val="24"/>
          <w:szCs w:val="24"/>
        </w:rPr>
        <w:t>нсайдерской информации</w:t>
      </w:r>
    </w:p>
    <w:bookmarkEnd w:id="2"/>
    <w:p w:rsidR="00510303" w:rsidRPr="00E03577" w:rsidRDefault="00855669" w:rsidP="0036420C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Общество</w:t>
      </w:r>
      <w:r w:rsidR="003A6D71">
        <w:rPr>
          <w:rStyle w:val="FontStyle17"/>
          <w:rFonts w:ascii="Times New Roman" w:hAnsi="Times New Roman" w:cs="Times New Roman"/>
          <w:color w:val="auto"/>
        </w:rPr>
        <w:t xml:space="preserve"> раскрывает И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нсайдерскую информацию в порядке и сроки, предусмотренные нормативными правовыми актами </w:t>
      </w:r>
      <w:r w:rsidR="00510303" w:rsidRPr="00E03577">
        <w:rPr>
          <w:rStyle w:val="FontStyle17"/>
          <w:rFonts w:ascii="Times New Roman" w:hAnsi="Times New Roman" w:cs="Times New Roman"/>
        </w:rPr>
        <w:t xml:space="preserve">Российской Федерации для урегулирования отношений, связанных с установлением, изменением и </w:t>
      </w:r>
      <w:r w:rsidR="005B5B8B">
        <w:rPr>
          <w:rStyle w:val="FontStyle17"/>
          <w:rFonts w:ascii="Times New Roman" w:hAnsi="Times New Roman" w:cs="Times New Roman"/>
        </w:rPr>
        <w:t>прекращением порядка доступа к И</w:t>
      </w:r>
      <w:r w:rsidR="00510303" w:rsidRPr="00E03577">
        <w:rPr>
          <w:rStyle w:val="FontStyle17"/>
          <w:rFonts w:ascii="Times New Roman" w:hAnsi="Times New Roman" w:cs="Times New Roman"/>
        </w:rPr>
        <w:t>нсайдерской информации</w:t>
      </w:r>
      <w:r w:rsidR="0036420C">
        <w:rPr>
          <w:rStyle w:val="FontStyle17"/>
          <w:rFonts w:ascii="Times New Roman" w:hAnsi="Times New Roman" w:cs="Times New Roman"/>
        </w:rPr>
        <w:t xml:space="preserve"> и </w:t>
      </w:r>
      <w:r w:rsidR="0036420C" w:rsidRPr="0036420C">
        <w:rPr>
          <w:rStyle w:val="FontStyle17"/>
          <w:rFonts w:ascii="Times New Roman" w:hAnsi="Times New Roman" w:cs="Times New Roman"/>
        </w:rPr>
        <w:t>для раскрытия сообщений о существенных фактах эмитентов эмиссионных ценных бумаг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. </w:t>
      </w:r>
    </w:p>
    <w:p w:rsidR="00510303" w:rsidRPr="00E03577" w:rsidRDefault="00510303" w:rsidP="00D50F16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Опубликование сообщений о</w:t>
      </w:r>
      <w:r w:rsidR="00BB6B01">
        <w:rPr>
          <w:rStyle w:val="FontStyle17"/>
          <w:rFonts w:ascii="Times New Roman" w:hAnsi="Times New Roman" w:cs="Times New Roman"/>
          <w:color w:val="auto"/>
        </w:rPr>
        <w:t xml:space="preserve">б Инсайдерской информации </w:t>
      </w:r>
      <w:r w:rsidRPr="00E03577">
        <w:rPr>
          <w:rStyle w:val="FontStyle17"/>
          <w:rFonts w:ascii="Times New Roman" w:hAnsi="Times New Roman" w:cs="Times New Roman"/>
          <w:color w:val="auto"/>
        </w:rPr>
        <w:t>осуществляется на стран</w:t>
      </w:r>
      <w:r w:rsidR="003761EA">
        <w:rPr>
          <w:rStyle w:val="FontStyle17"/>
          <w:rFonts w:ascii="Times New Roman" w:hAnsi="Times New Roman" w:cs="Times New Roman"/>
          <w:color w:val="auto"/>
        </w:rPr>
        <w:t>ицах в сети «Интернет» по адресам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: </w:t>
      </w:r>
      <w:hyperlink r:id="rId9" w:history="1">
        <w:r w:rsidR="0036420C" w:rsidRPr="00801C21">
          <w:rPr>
            <w:rStyle w:val="ab"/>
          </w:rPr>
          <w:t>http://www.novoroskhp.ru</w:t>
        </w:r>
      </w:hyperlink>
      <w:r w:rsidR="00D50F16" w:rsidRPr="00D50F16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D50F16">
        <w:rPr>
          <w:rStyle w:val="FontStyle17"/>
          <w:rFonts w:ascii="Times New Roman" w:hAnsi="Times New Roman" w:cs="Times New Roman"/>
          <w:color w:val="auto"/>
        </w:rPr>
        <w:t xml:space="preserve">и </w:t>
      </w:r>
      <w:hyperlink r:id="rId10" w:history="1">
        <w:r w:rsidR="0036420C" w:rsidRPr="00801C21">
          <w:rPr>
            <w:rStyle w:val="ab"/>
          </w:rPr>
          <w:t>http://www.e-disclosure.ru/portal/company.aspx?id=10198</w:t>
        </w:r>
      </w:hyperlink>
      <w:r w:rsidR="00D50F16" w:rsidRPr="00D50F16">
        <w:rPr>
          <w:rStyle w:val="FontStyle17"/>
          <w:rFonts w:ascii="Times New Roman" w:hAnsi="Times New Roman" w:cs="Times New Roman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не позднее </w:t>
      </w:r>
      <w:r w:rsidR="00BF39B0">
        <w:rPr>
          <w:rStyle w:val="FontStyle17"/>
          <w:rFonts w:ascii="Times New Roman" w:hAnsi="Times New Roman" w:cs="Times New Roman"/>
          <w:color w:val="auto"/>
        </w:rPr>
        <w:t>двух дней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с момента ее появления (возникновения), если иной порядок и сроки раскрытия или предоставления такой информации не установлены законодательством Российской Федерации. </w:t>
      </w:r>
      <w:proofErr w:type="gramEnd"/>
    </w:p>
    <w:p w:rsidR="00510303" w:rsidRPr="00E03577" w:rsidRDefault="00510303" w:rsidP="00E03577">
      <w:pPr>
        <w:pStyle w:val="Default"/>
        <w:spacing w:after="120"/>
        <w:jc w:val="both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lastRenderedPageBreak/>
        <w:t>В случае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,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 если после раскрытия ил</w:t>
      </w:r>
      <w:r w:rsidR="005B5B8B">
        <w:rPr>
          <w:rStyle w:val="FontStyle17"/>
          <w:rFonts w:ascii="Times New Roman" w:hAnsi="Times New Roman" w:cs="Times New Roman"/>
          <w:color w:val="auto"/>
        </w:rPr>
        <w:t>и предоставления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 сведения, входящие в состав указанной информации, изменяются, информация об этом раскрывается или предоставляется </w:t>
      </w:r>
      <w:r w:rsidR="00296C11" w:rsidRPr="00E03577">
        <w:rPr>
          <w:rStyle w:val="FontStyle17"/>
          <w:rFonts w:ascii="Times New Roman" w:hAnsi="Times New Roman" w:cs="Times New Roman"/>
          <w:color w:val="auto"/>
        </w:rPr>
        <w:t xml:space="preserve">не позднее </w:t>
      </w:r>
      <w:r w:rsidR="00296C11">
        <w:rPr>
          <w:rStyle w:val="FontStyle17"/>
          <w:rFonts w:ascii="Times New Roman" w:hAnsi="Times New Roman" w:cs="Times New Roman"/>
          <w:color w:val="auto"/>
        </w:rPr>
        <w:t>двух дней</w:t>
      </w:r>
      <w:r w:rsidR="00296C11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после того, как о таких изменениях стало или должно было стать известно. </w:t>
      </w:r>
    </w:p>
    <w:p w:rsidR="00510303" w:rsidRPr="00E03577" w:rsidRDefault="00510303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В случаях, когда в соответствии с нормативными правовыми актами Банка России </w:t>
      </w:r>
      <w:r w:rsidR="00A05A42">
        <w:rPr>
          <w:rStyle w:val="FontStyle17"/>
          <w:rFonts w:ascii="Times New Roman" w:hAnsi="Times New Roman" w:cs="Times New Roman"/>
        </w:rPr>
        <w:t>или</w:t>
      </w:r>
      <w:proofErr w:type="gramStart"/>
      <w:r w:rsidR="00304519">
        <w:rPr>
          <w:rStyle w:val="FontStyle17"/>
          <w:rFonts w:ascii="Times New Roman" w:hAnsi="Times New Roman" w:cs="Times New Roman"/>
        </w:rPr>
        <w:t xml:space="preserve"> </w:t>
      </w:r>
      <w:r w:rsidR="00A05A42">
        <w:rPr>
          <w:rStyle w:val="FontStyle17"/>
          <w:rFonts w:ascii="Times New Roman" w:hAnsi="Times New Roman" w:cs="Times New Roman"/>
        </w:rPr>
        <w:t>И</w:t>
      </w:r>
      <w:proofErr w:type="gramEnd"/>
      <w:r w:rsidRPr="00E03577">
        <w:rPr>
          <w:rStyle w:val="FontStyle17"/>
          <w:rFonts w:ascii="Times New Roman" w:hAnsi="Times New Roman" w:cs="Times New Roman"/>
        </w:rPr>
        <w:t>ного уполномоченного органа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сообщения о существенных фактах </w:t>
      </w:r>
      <w:r w:rsidR="00855669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подлежат опубликованию в информационном ресурсе, обновляемом в режиме реального времени и предоставляемом информационным агентством (далее – </w:t>
      </w:r>
      <w:r w:rsidR="00296C11" w:rsidRPr="00296C11">
        <w:rPr>
          <w:rStyle w:val="FontStyle17"/>
          <w:rFonts w:ascii="Times New Roman" w:hAnsi="Times New Roman" w:cs="Times New Roman"/>
          <w:b/>
          <w:color w:val="auto"/>
        </w:rPr>
        <w:t>«</w:t>
      </w:r>
      <w:r w:rsidRPr="00296C11">
        <w:rPr>
          <w:rStyle w:val="FontStyle17"/>
          <w:rFonts w:ascii="Times New Roman" w:hAnsi="Times New Roman" w:cs="Times New Roman"/>
          <w:b/>
          <w:color w:val="auto"/>
        </w:rPr>
        <w:t>лента новостей</w:t>
      </w:r>
      <w:r w:rsidR="00296C11" w:rsidRPr="00296C11">
        <w:rPr>
          <w:rStyle w:val="FontStyle17"/>
          <w:rFonts w:ascii="Times New Roman" w:hAnsi="Times New Roman" w:cs="Times New Roman"/>
          <w:b/>
          <w:color w:val="auto"/>
        </w:rPr>
        <w:t>»</w:t>
      </w:r>
      <w:r w:rsidR="005B5B8B">
        <w:rPr>
          <w:rStyle w:val="FontStyle17"/>
          <w:rFonts w:ascii="Times New Roman" w:hAnsi="Times New Roman" w:cs="Times New Roman"/>
          <w:color w:val="auto"/>
        </w:rPr>
        <w:t>), опубликование сообщений об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 </w:t>
      </w:r>
      <w:r w:rsidR="00855669">
        <w:rPr>
          <w:rStyle w:val="FontStyle17"/>
          <w:rFonts w:ascii="Times New Roman" w:hAnsi="Times New Roman" w:cs="Times New Roman"/>
          <w:color w:val="auto"/>
        </w:rPr>
        <w:t>Общество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осуществляет в ленте новостей «Интерфакс» в срок до 10.00 часов последнего дня, в течение которого должно быть осуществлено такое опубликование. </w:t>
      </w:r>
    </w:p>
    <w:p w:rsidR="00510303" w:rsidRPr="00E03577" w:rsidRDefault="00510303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После опубликования информации в сети Интернет </w:t>
      </w:r>
      <w:r w:rsidR="00855669">
        <w:rPr>
          <w:rStyle w:val="FontStyle17"/>
          <w:rFonts w:ascii="Times New Roman" w:hAnsi="Times New Roman" w:cs="Times New Roman"/>
          <w:color w:val="auto"/>
        </w:rPr>
        <w:t>Общество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обеспечивает свободны</w:t>
      </w:r>
      <w:r w:rsidR="003A6D71">
        <w:rPr>
          <w:rStyle w:val="FontStyle17"/>
          <w:rFonts w:ascii="Times New Roman" w:hAnsi="Times New Roman" w:cs="Times New Roman"/>
          <w:color w:val="auto"/>
        </w:rPr>
        <w:t>й и необременительный доступ к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информации, а также сообщает по требованию заинтересованных лиц адрес страницы в сети Интернет, на которой осуществляется опубликование информации. </w:t>
      </w:r>
    </w:p>
    <w:p w:rsidR="00510303" w:rsidRPr="00E03577" w:rsidRDefault="005B5B8B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В случае если И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нсайдерская информация содержится в документах </w:t>
      </w:r>
      <w:r w:rsidR="00855669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3F4C0E">
        <w:rPr>
          <w:rStyle w:val="FontStyle17"/>
          <w:rFonts w:ascii="Times New Roman" w:hAnsi="Times New Roman" w:cs="Times New Roman"/>
          <w:color w:val="auto"/>
        </w:rPr>
        <w:t>, утвержденных о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бщим собранием </w:t>
      </w:r>
      <w:r w:rsidR="00296C11">
        <w:rPr>
          <w:rStyle w:val="FontStyle17"/>
          <w:rFonts w:ascii="Times New Roman" w:hAnsi="Times New Roman" w:cs="Times New Roman"/>
          <w:color w:val="auto"/>
        </w:rPr>
        <w:t>акционеров</w:t>
      </w:r>
      <w:r w:rsidR="003F4C0E">
        <w:rPr>
          <w:rStyle w:val="FontStyle17"/>
          <w:rFonts w:ascii="Times New Roman" w:hAnsi="Times New Roman" w:cs="Times New Roman"/>
          <w:color w:val="auto"/>
        </w:rPr>
        <w:t xml:space="preserve"> Общества</w:t>
      </w:r>
      <w:r w:rsidR="008C72D8">
        <w:rPr>
          <w:rStyle w:val="FontStyle17"/>
          <w:rFonts w:ascii="Times New Roman" w:hAnsi="Times New Roman" w:cs="Times New Roman"/>
          <w:color w:val="auto"/>
        </w:rPr>
        <w:t xml:space="preserve"> или</w:t>
      </w:r>
      <w:r w:rsidR="00296C11">
        <w:rPr>
          <w:rStyle w:val="FontStyle17"/>
          <w:rFonts w:ascii="Times New Roman" w:hAnsi="Times New Roman" w:cs="Times New Roman"/>
          <w:color w:val="auto"/>
        </w:rPr>
        <w:t xml:space="preserve"> Советом директоров Общества</w:t>
      </w:r>
      <w:r w:rsidR="003F4C0E">
        <w:rPr>
          <w:rStyle w:val="FontStyle17"/>
          <w:rFonts w:ascii="Times New Roman" w:hAnsi="Times New Roman" w:cs="Times New Roman"/>
          <w:color w:val="auto"/>
        </w:rPr>
        <w:t xml:space="preserve"> (далее – </w:t>
      </w:r>
      <w:r w:rsidR="003F4C0E" w:rsidRPr="003F4C0E">
        <w:rPr>
          <w:rStyle w:val="FontStyle17"/>
          <w:rFonts w:ascii="Times New Roman" w:hAnsi="Times New Roman" w:cs="Times New Roman"/>
          <w:b/>
          <w:color w:val="auto"/>
        </w:rPr>
        <w:t>«Совет директоров»</w:t>
      </w:r>
      <w:r w:rsidR="003F4C0E">
        <w:rPr>
          <w:rStyle w:val="FontStyle17"/>
          <w:rFonts w:ascii="Times New Roman" w:hAnsi="Times New Roman" w:cs="Times New Roman"/>
          <w:color w:val="auto"/>
        </w:rPr>
        <w:t>)</w:t>
      </w:r>
      <w:r w:rsidR="008C72D8">
        <w:rPr>
          <w:rStyle w:val="FontStyle17"/>
          <w:rFonts w:ascii="Times New Roman" w:hAnsi="Times New Roman" w:cs="Times New Roman"/>
          <w:color w:val="auto"/>
        </w:rPr>
        <w:t xml:space="preserve">, 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утвержденных и (или) подписанных </w:t>
      </w:r>
      <w:r w:rsidR="00D50F16">
        <w:rPr>
          <w:rStyle w:val="FontStyle17"/>
          <w:rFonts w:ascii="Times New Roman" w:hAnsi="Times New Roman" w:cs="Times New Roman"/>
          <w:color w:val="auto"/>
        </w:rPr>
        <w:t>Генеральным директором</w:t>
      </w:r>
      <w:r>
        <w:rPr>
          <w:rStyle w:val="FontStyle17"/>
          <w:rFonts w:ascii="Times New Roman" w:hAnsi="Times New Roman" w:cs="Times New Roman"/>
          <w:color w:val="auto"/>
        </w:rPr>
        <w:t>, раскрытие такой И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 осуществляется путем обеспечения к ней доступа любым заинтересованным в этом лицам независимо от целей получения этой информации. </w:t>
      </w:r>
    </w:p>
    <w:p w:rsidR="00510303" w:rsidRPr="00E03577" w:rsidRDefault="005B5B8B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Доступ к И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информации, указанной в пункте 3.5.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, </w:t>
      </w:r>
      <w:r w:rsidR="00855669">
        <w:rPr>
          <w:rStyle w:val="FontStyle17"/>
          <w:rFonts w:ascii="Times New Roman" w:hAnsi="Times New Roman" w:cs="Times New Roman"/>
          <w:color w:val="auto"/>
        </w:rPr>
        <w:t>Общество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 обеспечивает: </w:t>
      </w:r>
    </w:p>
    <w:p w:rsidR="00510303" w:rsidRPr="00E03577" w:rsidRDefault="00510303" w:rsidP="00E03577">
      <w:pPr>
        <w:pStyle w:val="Default"/>
        <w:numPr>
          <w:ilvl w:val="2"/>
          <w:numId w:val="30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>путем опубликования т</w:t>
      </w:r>
      <w:r w:rsidR="005B5B8B">
        <w:rPr>
          <w:rStyle w:val="FontStyle17"/>
          <w:rFonts w:ascii="Times New Roman" w:hAnsi="Times New Roman" w:cs="Times New Roman"/>
          <w:color w:val="auto"/>
        </w:rPr>
        <w:t>екста документа, содержащего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нсайдерскую информацию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, на странице в сети Интернет – в срок не позднее 2-х дней 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с даты составления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 протокола (даты истечения срока, установленного законодательством Российской Федерации для составления протокола) заседания общего собрания </w:t>
      </w:r>
      <w:r w:rsidR="00296C11">
        <w:rPr>
          <w:rStyle w:val="FontStyle17"/>
          <w:rFonts w:ascii="Times New Roman" w:hAnsi="Times New Roman" w:cs="Times New Roman"/>
          <w:color w:val="auto"/>
        </w:rPr>
        <w:t>акционеров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; </w:t>
      </w:r>
    </w:p>
    <w:p w:rsidR="00510303" w:rsidRPr="00E03577" w:rsidRDefault="00510303" w:rsidP="00E03577">
      <w:pPr>
        <w:pStyle w:val="Default"/>
        <w:spacing w:after="120"/>
        <w:jc w:val="both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3.6.2. </w:t>
      </w:r>
      <w:r w:rsidRPr="00E03577">
        <w:rPr>
          <w:rStyle w:val="FontStyle17"/>
          <w:rFonts w:ascii="Times New Roman" w:hAnsi="Times New Roman" w:cs="Times New Roman"/>
          <w:color w:val="auto"/>
        </w:rPr>
        <w:tab/>
        <w:t>путем опубликования в ленте новостей</w:t>
      </w:r>
      <w:r w:rsidR="005B5B8B">
        <w:rPr>
          <w:rStyle w:val="FontStyle17"/>
          <w:rFonts w:ascii="Times New Roman" w:hAnsi="Times New Roman" w:cs="Times New Roman"/>
          <w:color w:val="auto"/>
        </w:rPr>
        <w:t xml:space="preserve"> сообщения о порядке доступа к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информации, содержащейся в документе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, в срок не позднее 1 дня 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с даты опубликования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 текста документа на странице в сети Интернет; </w:t>
      </w:r>
    </w:p>
    <w:p w:rsidR="00510303" w:rsidRPr="00E03577" w:rsidRDefault="00510303" w:rsidP="00E03577">
      <w:pPr>
        <w:pStyle w:val="Style11"/>
        <w:widowControl/>
        <w:spacing w:after="120" w:line="240" w:lineRule="auto"/>
        <w:ind w:firstLine="0"/>
        <w:rPr>
          <w:rStyle w:val="FontStyle17"/>
          <w:rFonts w:ascii="Times New Roman" w:hAnsi="Times New Roman" w:cs="Times New Roman"/>
        </w:rPr>
      </w:pPr>
      <w:r w:rsidRPr="00E03577">
        <w:rPr>
          <w:rStyle w:val="FontStyle17"/>
          <w:rFonts w:ascii="Times New Roman" w:hAnsi="Times New Roman" w:cs="Times New Roman"/>
        </w:rPr>
        <w:t xml:space="preserve">3.6.3. </w:t>
      </w:r>
      <w:r w:rsidRPr="00E03577">
        <w:rPr>
          <w:rStyle w:val="FontStyle17"/>
          <w:rFonts w:ascii="Times New Roman" w:hAnsi="Times New Roman" w:cs="Times New Roman"/>
        </w:rPr>
        <w:tab/>
        <w:t>путем предоставлени</w:t>
      </w:r>
      <w:r w:rsidR="005B5B8B">
        <w:rPr>
          <w:rStyle w:val="FontStyle17"/>
          <w:rFonts w:ascii="Times New Roman" w:hAnsi="Times New Roman" w:cs="Times New Roman"/>
        </w:rPr>
        <w:t>я копии документа, содержащего И</w:t>
      </w:r>
      <w:r w:rsidRPr="00E03577">
        <w:rPr>
          <w:rStyle w:val="FontStyle17"/>
          <w:rFonts w:ascii="Times New Roman" w:hAnsi="Times New Roman" w:cs="Times New Roman"/>
        </w:rPr>
        <w:t xml:space="preserve">нсайдерскую информацию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Pr="00E03577">
        <w:rPr>
          <w:rStyle w:val="FontStyle17"/>
          <w:rFonts w:ascii="Times New Roman" w:hAnsi="Times New Roman" w:cs="Times New Roman"/>
        </w:rPr>
        <w:t xml:space="preserve"> по требованию заинтересованного лица в срок не более 7 дней </w:t>
      </w:r>
      <w:proofErr w:type="gramStart"/>
      <w:r w:rsidRPr="00E03577">
        <w:rPr>
          <w:rStyle w:val="FontStyle17"/>
          <w:rFonts w:ascii="Times New Roman" w:hAnsi="Times New Roman" w:cs="Times New Roman"/>
        </w:rPr>
        <w:t>с даты получения</w:t>
      </w:r>
      <w:proofErr w:type="gramEnd"/>
      <w:r w:rsidRPr="00E03577">
        <w:rPr>
          <w:rStyle w:val="FontStyle17"/>
          <w:rFonts w:ascii="Times New Roman" w:hAnsi="Times New Roman" w:cs="Times New Roman"/>
        </w:rPr>
        <w:t xml:space="preserve"> (предъявления) требования за плату, не превышающую расходов на изготовление копии.</w:t>
      </w:r>
    </w:p>
    <w:p w:rsidR="00510303" w:rsidRPr="00E03577" w:rsidRDefault="005B5B8B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proofErr w:type="gramStart"/>
      <w:r>
        <w:rPr>
          <w:rStyle w:val="FontStyle17"/>
          <w:rFonts w:ascii="Times New Roman" w:hAnsi="Times New Roman" w:cs="Times New Roman"/>
          <w:color w:val="auto"/>
        </w:rPr>
        <w:t>Доступ к И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>нсайдерской информации, содержащейся в решении о выпуске (дополнительном выпуске) эмиссионных ценных бумаг, проспекте ценных бумаг, отчете об итогах выпуска (дополнительного вып</w:t>
      </w:r>
      <w:r w:rsidR="00455CD8">
        <w:rPr>
          <w:rStyle w:val="FontStyle17"/>
          <w:rFonts w:ascii="Times New Roman" w:hAnsi="Times New Roman" w:cs="Times New Roman"/>
          <w:color w:val="auto"/>
        </w:rPr>
        <w:t xml:space="preserve">уска) эмиссионных ценных бумаг 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>обеспечивает</w:t>
      </w:r>
      <w:r w:rsidR="00455CD8">
        <w:rPr>
          <w:rStyle w:val="FontStyle17"/>
          <w:rFonts w:ascii="Times New Roman" w:hAnsi="Times New Roman" w:cs="Times New Roman"/>
          <w:color w:val="auto"/>
        </w:rPr>
        <w:t>ся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 способами и в сроки, указанными в пунктах 3.6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>, с даты опубликования информации о государственной регистрации выпуска (дополнительного выпуска) эмиссионных ценных бумаг, регистрации проспекта ценных бумаг, государственной регистрации отчета об итогах выпуска (дополнительного</w:t>
      </w:r>
      <w:proofErr w:type="gramEnd"/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 выпуска) эмиссионных ценных бумаг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 соответственно на странице регистрирующего органа в сети Интернет или получения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Обществом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 письменного уведомления регистрирующего органа о такой государственной регистрации (регистрации) посредством почтовой, факсимильной, электронной связи, вручения под роспись в зависимости от того, какая из указанных дат наступит раньше.</w:t>
      </w:r>
    </w:p>
    <w:p w:rsidR="00510303" w:rsidRPr="00E03577" w:rsidRDefault="00510303" w:rsidP="00477EDD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Не подлежит раскрытию в с</w:t>
      </w:r>
      <w:r w:rsidR="005B5B8B">
        <w:rPr>
          <w:rStyle w:val="FontStyle17"/>
          <w:rFonts w:ascii="Times New Roman" w:hAnsi="Times New Roman" w:cs="Times New Roman"/>
          <w:color w:val="auto"/>
        </w:rPr>
        <w:t xml:space="preserve">оответствии с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Положением</w:t>
      </w:r>
      <w:r w:rsidR="005B5B8B">
        <w:rPr>
          <w:rStyle w:val="FontStyle17"/>
          <w:rFonts w:ascii="Times New Roman" w:hAnsi="Times New Roman" w:cs="Times New Roman"/>
          <w:color w:val="auto"/>
        </w:rPr>
        <w:t xml:space="preserve">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нсайдерская информация об условиях договора о поддержании (стабилизации) цен на эмиссионные ценные бумаги </w:t>
      </w:r>
      <w:r w:rsidR="00600ADA">
        <w:rPr>
          <w:rStyle w:val="FontStyle17"/>
          <w:rFonts w:ascii="Times New Roman" w:hAnsi="Times New Roman" w:cs="Times New Roman"/>
          <w:color w:val="auto"/>
        </w:rPr>
        <w:lastRenderedPageBreak/>
        <w:t>Общества</w:t>
      </w:r>
      <w:r w:rsidRPr="00E03577">
        <w:rPr>
          <w:rStyle w:val="FontStyle17"/>
          <w:rFonts w:ascii="Times New Roman" w:hAnsi="Times New Roman" w:cs="Times New Roman"/>
          <w:color w:val="auto"/>
        </w:rPr>
        <w:t>, за исключением срок</w:t>
      </w:r>
      <w:r w:rsidR="00477EDD">
        <w:rPr>
          <w:rStyle w:val="FontStyle17"/>
          <w:rFonts w:ascii="Times New Roman" w:hAnsi="Times New Roman" w:cs="Times New Roman"/>
          <w:color w:val="auto"/>
        </w:rPr>
        <w:t>а действия указанного договора, а также И</w:t>
      </w:r>
      <w:r w:rsidR="00477EDD" w:rsidRPr="00E03577">
        <w:rPr>
          <w:rStyle w:val="FontStyle17"/>
          <w:rFonts w:ascii="Times New Roman" w:hAnsi="Times New Roman" w:cs="Times New Roman"/>
          <w:color w:val="auto"/>
        </w:rPr>
        <w:t>нсайдерская информация</w:t>
      </w:r>
      <w:r w:rsidR="00477EDD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477EDD" w:rsidRPr="00477EDD">
        <w:rPr>
          <w:rStyle w:val="FontStyle17"/>
          <w:rFonts w:ascii="Times New Roman" w:hAnsi="Times New Roman" w:cs="Times New Roman"/>
          <w:color w:val="auto"/>
        </w:rPr>
        <w:t>о принятых Советом директоров</w:t>
      </w:r>
      <w:r w:rsidR="00477EDD">
        <w:rPr>
          <w:rStyle w:val="FontStyle17"/>
          <w:rFonts w:ascii="Times New Roman" w:hAnsi="Times New Roman" w:cs="Times New Roman"/>
          <w:color w:val="auto"/>
        </w:rPr>
        <w:t xml:space="preserve"> Общества </w:t>
      </w:r>
      <w:r w:rsidR="00477EDD" w:rsidRPr="00477EDD">
        <w:rPr>
          <w:rStyle w:val="FontStyle17"/>
          <w:rFonts w:ascii="Times New Roman" w:hAnsi="Times New Roman" w:cs="Times New Roman"/>
          <w:color w:val="auto"/>
        </w:rPr>
        <w:t xml:space="preserve">решениях по вопросам, относящимся к его компетенции в соответствии с уставом </w:t>
      </w:r>
      <w:r w:rsidR="00477EDD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477EDD" w:rsidRPr="00477EDD">
        <w:rPr>
          <w:rStyle w:val="FontStyle17"/>
          <w:rFonts w:ascii="Times New Roman" w:hAnsi="Times New Roman" w:cs="Times New Roman"/>
          <w:color w:val="auto"/>
        </w:rPr>
        <w:t>, если такая информация относится к конфиденциальной информации</w:t>
      </w:r>
      <w:r w:rsidR="00477EDD">
        <w:rPr>
          <w:rStyle w:val="FontStyle17"/>
          <w:rFonts w:ascii="Times New Roman" w:hAnsi="Times New Roman" w:cs="Times New Roman"/>
          <w:color w:val="auto"/>
        </w:rPr>
        <w:t xml:space="preserve"> в соответствии с внутренними положениями</w:t>
      </w:r>
      <w:proofErr w:type="gramEnd"/>
      <w:r w:rsidR="00477EDD">
        <w:rPr>
          <w:rStyle w:val="FontStyle17"/>
          <w:rFonts w:ascii="Times New Roman" w:hAnsi="Times New Roman" w:cs="Times New Roman"/>
          <w:color w:val="auto"/>
        </w:rPr>
        <w:t xml:space="preserve"> Общества</w:t>
      </w:r>
      <w:r w:rsidR="00477EDD" w:rsidRPr="00477EDD">
        <w:rPr>
          <w:rStyle w:val="FontStyle17"/>
          <w:rFonts w:ascii="Times New Roman" w:hAnsi="Times New Roman" w:cs="Times New Roman"/>
          <w:color w:val="auto"/>
        </w:rPr>
        <w:t>, за исключением информации о принятых Советом директоров решениях по вопросам, относящимся к его компетенции в соответствии с федеральными законами;</w:t>
      </w:r>
      <w:r w:rsidR="00477EDD">
        <w:rPr>
          <w:rStyle w:val="FontStyle17"/>
          <w:rFonts w:ascii="Times New Roman" w:hAnsi="Times New Roman" w:cs="Times New Roman"/>
          <w:color w:val="auto"/>
        </w:rPr>
        <w:t xml:space="preserve"> </w:t>
      </w:r>
    </w:p>
    <w:p w:rsidR="00510303" w:rsidRPr="00E03577" w:rsidRDefault="00510303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>Если иное не предусмотрено нормативными правовыми актами Банка России или Иного уполномоченного органа,</w:t>
      </w:r>
      <w:r w:rsidR="005B5B8B">
        <w:rPr>
          <w:rStyle w:val="FontStyle17"/>
          <w:rFonts w:ascii="Times New Roman" w:hAnsi="Times New Roman" w:cs="Times New Roman"/>
          <w:color w:val="auto"/>
        </w:rPr>
        <w:t xml:space="preserve"> доступ к текстам сообщений об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 </w:t>
      </w:r>
      <w:r w:rsidR="005B5B8B">
        <w:rPr>
          <w:rStyle w:val="FontStyle17"/>
          <w:rFonts w:ascii="Times New Roman" w:hAnsi="Times New Roman" w:cs="Times New Roman"/>
          <w:color w:val="auto"/>
        </w:rPr>
        <w:t>(тексты документов, содержащих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нсайдерскую информацию)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обеспечивает на странице в сети Интернет в течение 12 месяцев с даты их опубликования в сети Интернет. </w:t>
      </w:r>
    </w:p>
    <w:p w:rsidR="00510303" w:rsidRPr="00E03577" w:rsidRDefault="00600ADA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Общество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 самостоятельно оценивает наличие законных интересов </w:t>
      </w:r>
      <w:r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, которые </w:t>
      </w:r>
      <w:r w:rsidR="005B5B8B">
        <w:rPr>
          <w:rStyle w:val="FontStyle17"/>
          <w:rFonts w:ascii="Times New Roman" w:hAnsi="Times New Roman" w:cs="Times New Roman"/>
          <w:color w:val="auto"/>
        </w:rPr>
        <w:t>могут быть нарушены раскрытием И</w:t>
      </w:r>
      <w:r w:rsidR="00510303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информации. </w:t>
      </w:r>
    </w:p>
    <w:p w:rsidR="00510303" w:rsidRPr="00A22300" w:rsidRDefault="00600ADA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Общество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 не раскрывает будущие планы, которые могут быть нарушены предварительным раскрытием информации. </w:t>
      </w:r>
    </w:p>
    <w:p w:rsidR="00510303" w:rsidRPr="00A22300" w:rsidRDefault="00600ADA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Общество</w:t>
      </w:r>
      <w:r w:rsidR="005B5B8B">
        <w:rPr>
          <w:rStyle w:val="FontStyle17"/>
          <w:rFonts w:ascii="Times New Roman" w:hAnsi="Times New Roman" w:cs="Times New Roman"/>
          <w:color w:val="auto"/>
        </w:rPr>
        <w:t xml:space="preserve"> может выборочно раскрывать И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>нсайдерскую информацию лицам для исполнения ими служебных, профессиональных или должностных обязанностей. При этом указанные лица обязаны сохранять конфиденциальность</w:t>
      </w:r>
      <w:r w:rsidR="00837607">
        <w:rPr>
          <w:rStyle w:val="FontStyle17"/>
          <w:rFonts w:ascii="Times New Roman" w:hAnsi="Times New Roman" w:cs="Times New Roman"/>
          <w:color w:val="auto"/>
        </w:rPr>
        <w:t xml:space="preserve"> передаваемой им информации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. Уполномоченные лица </w:t>
      </w:r>
      <w:r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 в зависимости от конкретны</w:t>
      </w:r>
      <w:r w:rsidR="003761EA">
        <w:rPr>
          <w:rStyle w:val="FontStyle17"/>
          <w:rFonts w:ascii="Times New Roman" w:hAnsi="Times New Roman" w:cs="Times New Roman"/>
          <w:color w:val="auto"/>
        </w:rPr>
        <w:t xml:space="preserve">х условий могут </w:t>
      </w:r>
      <w:r w:rsidR="005B5B8B">
        <w:rPr>
          <w:rStyle w:val="FontStyle17"/>
          <w:rFonts w:ascii="Times New Roman" w:hAnsi="Times New Roman" w:cs="Times New Roman"/>
          <w:color w:val="auto"/>
        </w:rPr>
        <w:t>раскрывать И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нсайдерскую информацию другим лицам. Перечень этих лиц включает, но не исчерпывается следующими лицами: </w:t>
      </w:r>
    </w:p>
    <w:p w:rsidR="008C72D8" w:rsidRDefault="00455CD8" w:rsidP="008C72D8">
      <w:pPr>
        <w:pStyle w:val="Default"/>
        <w:numPr>
          <w:ilvl w:val="3"/>
          <w:numId w:val="29"/>
        </w:numPr>
        <w:spacing w:after="120"/>
        <w:ind w:left="709" w:hanging="283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консультантами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>
        <w:rPr>
          <w:rStyle w:val="FontStyle17"/>
          <w:rFonts w:ascii="Times New Roman" w:hAnsi="Times New Roman" w:cs="Times New Roman"/>
          <w:color w:val="auto"/>
        </w:rPr>
        <w:t xml:space="preserve"> и консультантами</w:t>
      </w:r>
      <w:r w:rsidR="003761EA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1646CA">
        <w:rPr>
          <w:rStyle w:val="FontStyle17"/>
          <w:rFonts w:ascii="Times New Roman" w:hAnsi="Times New Roman" w:cs="Times New Roman"/>
          <w:color w:val="auto"/>
        </w:rPr>
        <w:t>Клиентов</w:t>
      </w:r>
      <w:r w:rsidR="001646CA" w:rsidRPr="001646CA">
        <w:rPr>
          <w:rStyle w:val="FontStyle17"/>
          <w:rFonts w:ascii="Times New Roman" w:hAnsi="Times New Roman" w:cs="Times New Roman"/>
          <w:color w:val="auto"/>
        </w:rPr>
        <w:t>/</w:t>
      </w:r>
      <w:r w:rsidR="003761EA">
        <w:rPr>
          <w:rStyle w:val="FontStyle17"/>
          <w:rFonts w:ascii="Times New Roman" w:hAnsi="Times New Roman" w:cs="Times New Roman"/>
          <w:color w:val="auto"/>
        </w:rPr>
        <w:t>К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онтрагентов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; </w:t>
      </w:r>
    </w:p>
    <w:p w:rsidR="008C72D8" w:rsidRDefault="00510303" w:rsidP="008C72D8">
      <w:pPr>
        <w:pStyle w:val="Default"/>
        <w:numPr>
          <w:ilvl w:val="3"/>
          <w:numId w:val="29"/>
        </w:numPr>
        <w:spacing w:after="120"/>
        <w:ind w:left="709" w:hanging="283"/>
        <w:jc w:val="both"/>
        <w:rPr>
          <w:rStyle w:val="FontStyle17"/>
          <w:rFonts w:ascii="Times New Roman" w:hAnsi="Times New Roman" w:cs="Times New Roman"/>
          <w:color w:val="auto"/>
        </w:rPr>
      </w:pPr>
      <w:r w:rsidRPr="008C72D8">
        <w:rPr>
          <w:rStyle w:val="FontStyle17"/>
          <w:rFonts w:ascii="Times New Roman" w:hAnsi="Times New Roman" w:cs="Times New Roman"/>
          <w:color w:val="auto"/>
        </w:rPr>
        <w:t>лица</w:t>
      </w:r>
      <w:r w:rsidR="00455CD8" w:rsidRPr="008C72D8">
        <w:rPr>
          <w:rStyle w:val="FontStyle17"/>
          <w:rFonts w:ascii="Times New Roman" w:hAnsi="Times New Roman" w:cs="Times New Roman"/>
          <w:color w:val="auto"/>
        </w:rPr>
        <w:t>ми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, с которыми </w:t>
      </w:r>
      <w:r w:rsidR="00600ADA" w:rsidRPr="008C72D8">
        <w:rPr>
          <w:rStyle w:val="FontStyle17"/>
          <w:rFonts w:ascii="Times New Roman" w:hAnsi="Times New Roman" w:cs="Times New Roman"/>
          <w:color w:val="auto"/>
        </w:rPr>
        <w:t>Общество</w:t>
      </w:r>
      <w:r w:rsidR="00455CD8" w:rsidRPr="008C72D8">
        <w:rPr>
          <w:rStyle w:val="FontStyle17"/>
          <w:rFonts w:ascii="Times New Roman" w:hAnsi="Times New Roman" w:cs="Times New Roman"/>
          <w:color w:val="auto"/>
        </w:rPr>
        <w:t xml:space="preserve"> веде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т или намеревается вести переговоры, по любой коммерческой, финансовой или инвестиционной операции (включая потенциальных андеррайтеров или лиц, размещающих ценные бумаги </w:t>
      </w:r>
      <w:r w:rsidR="00600ADA" w:rsidRPr="008C72D8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); </w:t>
      </w:r>
    </w:p>
    <w:p w:rsidR="008C72D8" w:rsidRDefault="00455CD8" w:rsidP="008C72D8">
      <w:pPr>
        <w:pStyle w:val="Default"/>
        <w:numPr>
          <w:ilvl w:val="3"/>
          <w:numId w:val="29"/>
        </w:numPr>
        <w:spacing w:after="120"/>
        <w:ind w:left="709" w:hanging="283"/>
        <w:jc w:val="both"/>
        <w:rPr>
          <w:rStyle w:val="FontStyle17"/>
          <w:rFonts w:ascii="Times New Roman" w:hAnsi="Times New Roman" w:cs="Times New Roman"/>
          <w:color w:val="auto"/>
        </w:rPr>
      </w:pPr>
      <w:r w:rsidRPr="008C72D8">
        <w:rPr>
          <w:rStyle w:val="FontStyle17"/>
          <w:rFonts w:ascii="Times New Roman" w:hAnsi="Times New Roman" w:cs="Times New Roman"/>
          <w:color w:val="auto"/>
        </w:rPr>
        <w:t>представителями работников или профсоюзов, действующих</w:t>
      </w:r>
      <w:r w:rsidR="00510303" w:rsidRPr="008C72D8">
        <w:rPr>
          <w:rStyle w:val="FontStyle17"/>
          <w:rFonts w:ascii="Times New Roman" w:hAnsi="Times New Roman" w:cs="Times New Roman"/>
          <w:color w:val="auto"/>
        </w:rPr>
        <w:t xml:space="preserve"> в их интересах; </w:t>
      </w:r>
    </w:p>
    <w:p w:rsidR="008C72D8" w:rsidRDefault="00455CD8" w:rsidP="008C72D8">
      <w:pPr>
        <w:pStyle w:val="Default"/>
        <w:numPr>
          <w:ilvl w:val="3"/>
          <w:numId w:val="29"/>
        </w:numPr>
        <w:spacing w:after="120"/>
        <w:ind w:left="709" w:hanging="283"/>
        <w:jc w:val="both"/>
        <w:rPr>
          <w:rStyle w:val="FontStyle17"/>
          <w:rFonts w:ascii="Times New Roman" w:hAnsi="Times New Roman" w:cs="Times New Roman"/>
          <w:color w:val="auto"/>
        </w:rPr>
      </w:pPr>
      <w:r w:rsidRPr="008C72D8">
        <w:rPr>
          <w:rStyle w:val="FontStyle17"/>
          <w:rFonts w:ascii="Times New Roman" w:hAnsi="Times New Roman" w:cs="Times New Roman"/>
          <w:color w:val="auto"/>
        </w:rPr>
        <w:t>любыми органами</w:t>
      </w:r>
      <w:r w:rsidR="00510303" w:rsidRPr="008C72D8">
        <w:rPr>
          <w:rStyle w:val="FontStyle17"/>
          <w:rFonts w:ascii="Times New Roman" w:hAnsi="Times New Roman" w:cs="Times New Roman"/>
          <w:color w:val="auto"/>
        </w:rPr>
        <w:t xml:space="preserve"> государственной власти; </w:t>
      </w:r>
    </w:p>
    <w:p w:rsidR="008C72D8" w:rsidRDefault="00455CD8" w:rsidP="008C72D8">
      <w:pPr>
        <w:pStyle w:val="Default"/>
        <w:numPr>
          <w:ilvl w:val="3"/>
          <w:numId w:val="29"/>
        </w:numPr>
        <w:spacing w:after="120"/>
        <w:ind w:left="709" w:hanging="283"/>
        <w:jc w:val="both"/>
        <w:rPr>
          <w:rStyle w:val="FontStyle17"/>
          <w:rFonts w:ascii="Times New Roman" w:hAnsi="Times New Roman" w:cs="Times New Roman"/>
          <w:color w:val="auto"/>
        </w:rPr>
      </w:pPr>
      <w:r w:rsidRPr="008C72D8">
        <w:rPr>
          <w:rStyle w:val="FontStyle17"/>
          <w:rFonts w:ascii="Times New Roman" w:hAnsi="Times New Roman" w:cs="Times New Roman"/>
          <w:color w:val="auto"/>
        </w:rPr>
        <w:t>кредиторами</w:t>
      </w:r>
      <w:r w:rsidR="00510303" w:rsidRPr="008C72D8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600ADA" w:rsidRPr="008C72D8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8C72D8">
        <w:rPr>
          <w:rStyle w:val="FontStyle17"/>
          <w:rFonts w:ascii="Times New Roman" w:hAnsi="Times New Roman" w:cs="Times New Roman"/>
          <w:color w:val="auto"/>
        </w:rPr>
        <w:t xml:space="preserve">; </w:t>
      </w:r>
    </w:p>
    <w:p w:rsidR="00510303" w:rsidRPr="008C72D8" w:rsidRDefault="00455CD8" w:rsidP="008C72D8">
      <w:pPr>
        <w:pStyle w:val="Default"/>
        <w:numPr>
          <w:ilvl w:val="3"/>
          <w:numId w:val="29"/>
        </w:numPr>
        <w:spacing w:after="120"/>
        <w:ind w:left="709" w:hanging="283"/>
        <w:jc w:val="both"/>
        <w:rPr>
          <w:rStyle w:val="FontStyle17"/>
          <w:rFonts w:ascii="Times New Roman" w:hAnsi="Times New Roman" w:cs="Times New Roman"/>
          <w:color w:val="auto"/>
        </w:rPr>
      </w:pPr>
      <w:r w:rsidRPr="008C72D8">
        <w:rPr>
          <w:rStyle w:val="FontStyle17"/>
          <w:rFonts w:ascii="Times New Roman" w:hAnsi="Times New Roman" w:cs="Times New Roman"/>
          <w:color w:val="auto"/>
        </w:rPr>
        <w:t>рейтинговыми</w:t>
      </w:r>
      <w:r w:rsidR="00510303" w:rsidRPr="008C72D8">
        <w:rPr>
          <w:rStyle w:val="FontStyle17"/>
          <w:rFonts w:ascii="Times New Roman" w:hAnsi="Times New Roman" w:cs="Times New Roman"/>
          <w:color w:val="auto"/>
        </w:rPr>
        <w:t xml:space="preserve"> агентства</w:t>
      </w:r>
      <w:r w:rsidRPr="008C72D8">
        <w:rPr>
          <w:rStyle w:val="FontStyle17"/>
          <w:rFonts w:ascii="Times New Roman" w:hAnsi="Times New Roman" w:cs="Times New Roman"/>
          <w:color w:val="auto"/>
        </w:rPr>
        <w:t>ми</w:t>
      </w:r>
      <w:r w:rsidR="00510303" w:rsidRPr="008C72D8">
        <w:rPr>
          <w:rStyle w:val="FontStyle17"/>
          <w:rFonts w:ascii="Times New Roman" w:hAnsi="Times New Roman" w:cs="Times New Roman"/>
          <w:color w:val="auto"/>
        </w:rPr>
        <w:t xml:space="preserve">. </w:t>
      </w:r>
    </w:p>
    <w:p w:rsidR="00510303" w:rsidRPr="00A22300" w:rsidRDefault="00735295" w:rsidP="00E03577">
      <w:pPr>
        <w:pStyle w:val="Default"/>
        <w:numPr>
          <w:ilvl w:val="1"/>
          <w:numId w:val="31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>
        <w:rPr>
          <w:rStyle w:val="FontStyle17"/>
          <w:rFonts w:ascii="Times New Roman" w:hAnsi="Times New Roman" w:cs="Times New Roman"/>
          <w:color w:val="auto"/>
        </w:rPr>
        <w:t>Работники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, уполномоченные осуществлять связи с общественностью в связи с исполнением служебных обязанностей, должны обеспечивать равную возможность всем заинтересованным лицам на одновременный доступ к раскрываемой существенной информации о деятельности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, а также должны принимать меры по опровержению недостоверной информации, если ее распространение влечет причинение ущерба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510303" w:rsidRPr="00A22300">
        <w:rPr>
          <w:rStyle w:val="FontStyle17"/>
          <w:rFonts w:ascii="Times New Roman" w:hAnsi="Times New Roman" w:cs="Times New Roman"/>
          <w:color w:val="auto"/>
        </w:rPr>
        <w:t xml:space="preserve"> и его деловой репутации. </w:t>
      </w:r>
    </w:p>
    <w:p w:rsidR="00E8421F" w:rsidRPr="00811A0F" w:rsidRDefault="00313D7C" w:rsidP="00E03577">
      <w:pPr>
        <w:pStyle w:val="2"/>
        <w:shd w:val="clear" w:color="auto" w:fill="auto"/>
        <w:tabs>
          <w:tab w:val="left" w:pos="433"/>
        </w:tabs>
        <w:spacing w:before="0" w:after="12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E8421F" w:rsidRPr="00811A0F">
        <w:rPr>
          <w:sz w:val="24"/>
          <w:szCs w:val="24"/>
        </w:rPr>
        <w:t xml:space="preserve">К </w:t>
      </w:r>
      <w:r w:rsidR="00440C5D"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>ской информации не относятся:</w:t>
      </w:r>
    </w:p>
    <w:p w:rsidR="00E8421F" w:rsidRPr="00811A0F" w:rsidRDefault="00313D7C" w:rsidP="00E03577">
      <w:pPr>
        <w:pStyle w:val="2"/>
        <w:shd w:val="clear" w:color="auto" w:fill="auto"/>
        <w:tabs>
          <w:tab w:val="left" w:pos="1150"/>
        </w:tabs>
        <w:spacing w:before="0" w:after="12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3.14.1. </w:t>
      </w:r>
      <w:r w:rsidR="00E8421F" w:rsidRPr="00811A0F">
        <w:rPr>
          <w:sz w:val="24"/>
          <w:szCs w:val="24"/>
        </w:rPr>
        <w:t xml:space="preserve">сведения, ставшие доступными неограниченном кругу лиц, в том числе в результате </w:t>
      </w:r>
      <w:r w:rsidR="00837607">
        <w:rPr>
          <w:sz w:val="24"/>
          <w:szCs w:val="24"/>
        </w:rPr>
        <w:t>Р</w:t>
      </w:r>
      <w:r w:rsidR="00E8421F" w:rsidRPr="00811A0F">
        <w:rPr>
          <w:sz w:val="24"/>
          <w:szCs w:val="24"/>
        </w:rPr>
        <w:t>аспространения</w:t>
      </w:r>
      <w:r w:rsidR="00837607">
        <w:rPr>
          <w:sz w:val="24"/>
          <w:szCs w:val="24"/>
        </w:rPr>
        <w:t xml:space="preserve"> информации</w:t>
      </w:r>
      <w:r w:rsidR="00E8421F" w:rsidRPr="00811A0F">
        <w:rPr>
          <w:sz w:val="24"/>
          <w:szCs w:val="24"/>
        </w:rPr>
        <w:t>;</w:t>
      </w:r>
    </w:p>
    <w:p w:rsidR="0055327A" w:rsidRDefault="00313D7C" w:rsidP="00E03577">
      <w:pPr>
        <w:pStyle w:val="2"/>
        <w:shd w:val="clear" w:color="auto" w:fill="auto"/>
        <w:tabs>
          <w:tab w:val="left" w:pos="1155"/>
        </w:tabs>
        <w:spacing w:before="0" w:after="12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3.14.2. </w:t>
      </w:r>
      <w:r w:rsidR="00E8421F" w:rsidRPr="00811A0F">
        <w:rPr>
          <w:sz w:val="24"/>
          <w:szCs w:val="24"/>
        </w:rPr>
        <w:t xml:space="preserve">осуществленные на основе общедоступной информации исследования, прогнозы и оценки в </w:t>
      </w:r>
      <w:r w:rsidR="003761EA">
        <w:rPr>
          <w:sz w:val="24"/>
          <w:szCs w:val="24"/>
        </w:rPr>
        <w:t>отношении Ф</w:t>
      </w:r>
      <w:r w:rsidR="00E8421F" w:rsidRPr="00811A0F">
        <w:rPr>
          <w:sz w:val="24"/>
          <w:szCs w:val="24"/>
        </w:rPr>
        <w:t>инансовых инструмент</w:t>
      </w:r>
      <w:r w:rsidR="003761EA">
        <w:rPr>
          <w:sz w:val="24"/>
          <w:szCs w:val="24"/>
        </w:rPr>
        <w:t>ов, иностранной валюты и (или) Т</w:t>
      </w:r>
      <w:r w:rsidR="00E8421F" w:rsidRPr="00811A0F">
        <w:rPr>
          <w:sz w:val="24"/>
          <w:szCs w:val="24"/>
        </w:rPr>
        <w:t>оваров, а также рекомендации и (или) предложен</w:t>
      </w:r>
      <w:r w:rsidR="003761EA">
        <w:rPr>
          <w:sz w:val="24"/>
          <w:szCs w:val="24"/>
        </w:rPr>
        <w:t>ия об осуществлении операций с Ф</w:t>
      </w:r>
      <w:r w:rsidR="00E8421F" w:rsidRPr="00811A0F">
        <w:rPr>
          <w:sz w:val="24"/>
          <w:szCs w:val="24"/>
        </w:rPr>
        <w:t>инансовыми инструментам</w:t>
      </w:r>
      <w:r w:rsidR="003761EA">
        <w:rPr>
          <w:sz w:val="24"/>
          <w:szCs w:val="24"/>
        </w:rPr>
        <w:t>и, иностранной валютой и (или) Т</w:t>
      </w:r>
      <w:r w:rsidR="00E8421F" w:rsidRPr="00811A0F">
        <w:rPr>
          <w:sz w:val="24"/>
          <w:szCs w:val="24"/>
        </w:rPr>
        <w:t>оварами.</w:t>
      </w:r>
      <w:bookmarkStart w:id="3" w:name="bookmark3"/>
    </w:p>
    <w:p w:rsidR="00FC3D60" w:rsidRPr="00811A0F" w:rsidRDefault="00FC3D60" w:rsidP="00E03577">
      <w:pPr>
        <w:pStyle w:val="2"/>
        <w:shd w:val="clear" w:color="auto" w:fill="auto"/>
        <w:tabs>
          <w:tab w:val="left" w:pos="1155"/>
        </w:tabs>
        <w:spacing w:before="0" w:after="120" w:line="240" w:lineRule="auto"/>
        <w:ind w:right="20"/>
        <w:rPr>
          <w:sz w:val="24"/>
          <w:szCs w:val="24"/>
        </w:rPr>
      </w:pPr>
    </w:p>
    <w:bookmarkEnd w:id="3"/>
    <w:p w:rsidR="00054000" w:rsidRPr="00054000" w:rsidRDefault="00440C5D" w:rsidP="00054000">
      <w:pPr>
        <w:pStyle w:val="2"/>
        <w:numPr>
          <w:ilvl w:val="0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right="20"/>
        <w:jc w:val="center"/>
        <w:rPr>
          <w:b/>
          <w:sz w:val="24"/>
          <w:szCs w:val="24"/>
        </w:rPr>
      </w:pPr>
      <w:r w:rsidRPr="00811A0F">
        <w:rPr>
          <w:b/>
          <w:sz w:val="24"/>
          <w:szCs w:val="24"/>
        </w:rPr>
        <w:t>Инсайдер</w:t>
      </w:r>
      <w:r w:rsidR="00A847EC" w:rsidRPr="00811A0F">
        <w:rPr>
          <w:b/>
          <w:sz w:val="24"/>
          <w:szCs w:val="24"/>
        </w:rPr>
        <w:t xml:space="preserve">ы. </w:t>
      </w:r>
      <w:r w:rsidR="002D40A8">
        <w:rPr>
          <w:b/>
          <w:sz w:val="24"/>
          <w:szCs w:val="24"/>
        </w:rPr>
        <w:t>Порядок ведения с</w:t>
      </w:r>
      <w:r w:rsidR="00A847EC" w:rsidRPr="00811A0F">
        <w:rPr>
          <w:b/>
          <w:sz w:val="24"/>
          <w:szCs w:val="24"/>
        </w:rPr>
        <w:t>писк</w:t>
      </w:r>
      <w:r w:rsidR="002D40A8">
        <w:rPr>
          <w:b/>
          <w:sz w:val="24"/>
          <w:szCs w:val="24"/>
        </w:rPr>
        <w:t>а</w:t>
      </w:r>
      <w:r w:rsidR="00A847EC" w:rsidRPr="00811A0F">
        <w:rPr>
          <w:b/>
          <w:sz w:val="24"/>
          <w:szCs w:val="24"/>
        </w:rPr>
        <w:t xml:space="preserve"> </w:t>
      </w:r>
      <w:r w:rsidRPr="00811A0F">
        <w:rPr>
          <w:b/>
          <w:sz w:val="24"/>
          <w:szCs w:val="24"/>
        </w:rPr>
        <w:t>Инсайдер</w:t>
      </w:r>
      <w:r w:rsidR="00A847EC" w:rsidRPr="00811A0F">
        <w:rPr>
          <w:b/>
          <w:sz w:val="24"/>
          <w:szCs w:val="24"/>
        </w:rPr>
        <w:t>ов</w:t>
      </w:r>
    </w:p>
    <w:p w:rsidR="000F47C1" w:rsidRDefault="00E8421F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lastRenderedPageBreak/>
        <w:t xml:space="preserve">К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>ам Общества, в соответствии с требованиями Федерального закона относятся:</w:t>
      </w:r>
    </w:p>
    <w:p w:rsidR="000F47C1" w:rsidRPr="005C16C5" w:rsidRDefault="003F6B29" w:rsidP="00461C9F">
      <w:pPr>
        <w:pStyle w:val="2"/>
        <w:numPr>
          <w:ilvl w:val="2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32"/>
          <w:szCs w:val="24"/>
        </w:rPr>
      </w:pPr>
      <w:r w:rsidRPr="000F47C1">
        <w:rPr>
          <w:sz w:val="24"/>
        </w:rPr>
        <w:t xml:space="preserve">Лицо, осуществляющее функции единоличного исполнительного органа, </w:t>
      </w:r>
      <w:r w:rsidR="004C11FC">
        <w:rPr>
          <w:sz w:val="24"/>
        </w:rPr>
        <w:t>ч</w:t>
      </w:r>
      <w:r w:rsidR="00D50F16">
        <w:rPr>
          <w:sz w:val="24"/>
        </w:rPr>
        <w:t>лены Совета директоров</w:t>
      </w:r>
      <w:r w:rsidR="005C16C5">
        <w:rPr>
          <w:sz w:val="24"/>
        </w:rPr>
        <w:t xml:space="preserve">, а также </w:t>
      </w:r>
      <w:r w:rsidRPr="005C16C5">
        <w:rPr>
          <w:sz w:val="24"/>
        </w:rPr>
        <w:t>члены ревизионной комиссии</w:t>
      </w:r>
      <w:r w:rsidR="005C16C5">
        <w:rPr>
          <w:sz w:val="24"/>
        </w:rPr>
        <w:t xml:space="preserve"> Общества</w:t>
      </w:r>
      <w:r w:rsidRPr="005C16C5">
        <w:rPr>
          <w:sz w:val="24"/>
        </w:rPr>
        <w:t>;</w:t>
      </w:r>
    </w:p>
    <w:p w:rsidR="000F47C1" w:rsidRPr="000F47C1" w:rsidRDefault="005B5B8B" w:rsidP="00461C9F">
      <w:pPr>
        <w:pStyle w:val="2"/>
        <w:numPr>
          <w:ilvl w:val="2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  <w:sz w:val="32"/>
        </w:rPr>
      </w:pPr>
      <w:r>
        <w:rPr>
          <w:rStyle w:val="FontStyle17"/>
          <w:rFonts w:ascii="Times New Roman" w:hAnsi="Times New Roman" w:cs="Times New Roman"/>
        </w:rPr>
        <w:t>Лица, имеющие доступ к И</w:t>
      </w:r>
      <w:r w:rsidR="000F47C1" w:rsidRPr="000F47C1">
        <w:rPr>
          <w:rStyle w:val="FontStyle17"/>
          <w:rFonts w:ascii="Times New Roman" w:hAnsi="Times New Roman" w:cs="Times New Roman"/>
        </w:rPr>
        <w:t xml:space="preserve">нсайдерской информации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="000F47C1" w:rsidRPr="000F47C1">
        <w:rPr>
          <w:rStyle w:val="FontStyle17"/>
          <w:rFonts w:ascii="Times New Roman" w:hAnsi="Times New Roman" w:cs="Times New Roman"/>
        </w:rPr>
        <w:t xml:space="preserve"> на основании договоров, заключенных с соответствующими лицами, в том числе аудиторы (аудиторские организации), оценщики (юридические лица, с которыми оценщики заключили трудовые договоры), профессиональные участники рынка ценных бумаг, кредитные организации, страховые организации;</w:t>
      </w:r>
    </w:p>
    <w:p w:rsidR="00455CD8" w:rsidRPr="00455CD8" w:rsidRDefault="00455CD8" w:rsidP="00461C9F">
      <w:pPr>
        <w:pStyle w:val="2"/>
        <w:numPr>
          <w:ilvl w:val="2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40"/>
          <w:szCs w:val="24"/>
        </w:rPr>
      </w:pPr>
      <w:r w:rsidRPr="000F47C1">
        <w:rPr>
          <w:sz w:val="24"/>
        </w:rPr>
        <w:t xml:space="preserve">Информационные агентства, осуществляющие раскрытие или </w:t>
      </w:r>
      <w:r>
        <w:rPr>
          <w:sz w:val="24"/>
        </w:rPr>
        <w:t>П</w:t>
      </w:r>
      <w:r w:rsidRPr="000F47C1">
        <w:rPr>
          <w:sz w:val="24"/>
        </w:rPr>
        <w:t>редоставление информации;</w:t>
      </w:r>
    </w:p>
    <w:p w:rsidR="00455CD8" w:rsidRPr="00455CD8" w:rsidRDefault="00455CD8" w:rsidP="00461C9F">
      <w:pPr>
        <w:pStyle w:val="2"/>
        <w:numPr>
          <w:ilvl w:val="2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40"/>
          <w:szCs w:val="24"/>
        </w:rPr>
      </w:pPr>
      <w:r w:rsidRPr="000F47C1">
        <w:rPr>
          <w:sz w:val="24"/>
        </w:rPr>
        <w:t>Рейтинговые агентства, осуществляющие присвоение рейтингов Обществу, а также ценным бумагам</w:t>
      </w:r>
      <w:r>
        <w:rPr>
          <w:sz w:val="24"/>
        </w:rPr>
        <w:t>;</w:t>
      </w:r>
    </w:p>
    <w:p w:rsidR="00455CD8" w:rsidRPr="00455CD8" w:rsidRDefault="00455CD8" w:rsidP="00461C9F">
      <w:pPr>
        <w:pStyle w:val="2"/>
        <w:numPr>
          <w:ilvl w:val="2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40"/>
          <w:szCs w:val="24"/>
        </w:rPr>
      </w:pPr>
      <w:r w:rsidRPr="000F47C1">
        <w:rPr>
          <w:sz w:val="24"/>
        </w:rPr>
        <w:t>Физические лица, имеющие доступ к Инсайдерской информации Общества на основании трудовых и (или) гражданско-правовых дог</w:t>
      </w:r>
      <w:r>
        <w:rPr>
          <w:sz w:val="24"/>
        </w:rPr>
        <w:t>оворов, заключенных с Обществом;</w:t>
      </w:r>
    </w:p>
    <w:p w:rsidR="00455CD8" w:rsidRPr="00A22300" w:rsidRDefault="00455CD8" w:rsidP="00461C9F">
      <w:pPr>
        <w:pStyle w:val="ConsPlusNormal"/>
        <w:numPr>
          <w:ilvl w:val="2"/>
          <w:numId w:val="31"/>
        </w:numPr>
        <w:tabs>
          <w:tab w:val="left" w:pos="709"/>
        </w:tabs>
        <w:spacing w:after="120"/>
        <w:ind w:left="0" w:firstLine="0"/>
        <w:jc w:val="both"/>
        <w:rPr>
          <w:rStyle w:val="FontStyle17"/>
          <w:rFonts w:ascii="Times New Roman" w:eastAsia="Times New Roman" w:hAnsi="Times New Roman" w:cs="Times New Roman"/>
          <w:lang w:eastAsia="en-US"/>
        </w:rPr>
      </w:pPr>
      <w:r w:rsidRPr="00A22300">
        <w:rPr>
          <w:rStyle w:val="FontStyle17"/>
          <w:rFonts w:ascii="Times New Roman" w:eastAsia="Times New Roman" w:hAnsi="Times New Roman" w:cs="Times New Roman"/>
        </w:rPr>
        <w:t xml:space="preserve">Работники </w:t>
      </w:r>
      <w:r w:rsidR="00C668AE">
        <w:rPr>
          <w:rStyle w:val="FontStyle17"/>
          <w:rFonts w:ascii="Times New Roman" w:eastAsia="Times New Roman" w:hAnsi="Times New Roman" w:cs="Times New Roman"/>
        </w:rPr>
        <w:t>Общества</w:t>
      </w:r>
      <w:r w:rsidR="003A6D71">
        <w:rPr>
          <w:rStyle w:val="FontStyle17"/>
          <w:rFonts w:ascii="Times New Roman" w:eastAsia="Times New Roman" w:hAnsi="Times New Roman" w:cs="Times New Roman"/>
        </w:rPr>
        <w:t>, имеющие доступ к И</w:t>
      </w:r>
      <w:r w:rsidRPr="00A22300">
        <w:rPr>
          <w:rStyle w:val="FontStyle17"/>
          <w:rFonts w:ascii="Times New Roman" w:eastAsia="Times New Roman" w:hAnsi="Times New Roman" w:cs="Times New Roman"/>
        </w:rPr>
        <w:t>нсайдерской</w:t>
      </w:r>
      <w:r w:rsidR="003A6D71">
        <w:rPr>
          <w:rStyle w:val="FontStyle17"/>
          <w:rFonts w:ascii="Times New Roman" w:eastAsia="Times New Roman" w:hAnsi="Times New Roman" w:cs="Times New Roman"/>
        </w:rPr>
        <w:t xml:space="preserve"> информации юридического лица, И</w:t>
      </w:r>
      <w:r w:rsidRPr="00A22300">
        <w:rPr>
          <w:rStyle w:val="FontStyle17"/>
          <w:rFonts w:ascii="Times New Roman" w:eastAsia="Times New Roman" w:hAnsi="Times New Roman" w:cs="Times New Roman"/>
        </w:rPr>
        <w:t xml:space="preserve">нсайдером которого является </w:t>
      </w:r>
      <w:r w:rsidR="00C668AE">
        <w:rPr>
          <w:rStyle w:val="FontStyle17"/>
          <w:rFonts w:ascii="Times New Roman" w:eastAsia="Times New Roman" w:hAnsi="Times New Roman" w:cs="Times New Roman"/>
        </w:rPr>
        <w:t>Общество</w:t>
      </w:r>
      <w:r w:rsidRPr="00A22300">
        <w:rPr>
          <w:rStyle w:val="FontStyle17"/>
          <w:rFonts w:ascii="Times New Roman" w:eastAsia="Times New Roman" w:hAnsi="Times New Roman" w:cs="Times New Roman"/>
        </w:rPr>
        <w:t>;</w:t>
      </w:r>
    </w:p>
    <w:p w:rsidR="00455CD8" w:rsidRPr="00455CD8" w:rsidRDefault="00455CD8" w:rsidP="00461C9F">
      <w:pPr>
        <w:pStyle w:val="ConsPlusNormal"/>
        <w:numPr>
          <w:ilvl w:val="2"/>
          <w:numId w:val="31"/>
        </w:numPr>
        <w:tabs>
          <w:tab w:val="left" w:pos="709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00">
        <w:rPr>
          <w:rStyle w:val="FontStyle17"/>
          <w:rFonts w:ascii="Times New Roman" w:eastAsia="Times New Roman" w:hAnsi="Times New Roman" w:cs="Times New Roman"/>
        </w:rPr>
        <w:t>Иные физические и юридиче</w:t>
      </w:r>
      <w:r w:rsidR="003A6D71">
        <w:rPr>
          <w:rStyle w:val="FontStyle17"/>
          <w:rFonts w:ascii="Times New Roman" w:eastAsia="Times New Roman" w:hAnsi="Times New Roman" w:cs="Times New Roman"/>
        </w:rPr>
        <w:t>ские лица, получившие доступ к И</w:t>
      </w:r>
      <w:r w:rsidRPr="00A22300">
        <w:rPr>
          <w:rStyle w:val="FontStyle17"/>
          <w:rFonts w:ascii="Times New Roman" w:eastAsia="Times New Roman" w:hAnsi="Times New Roman" w:cs="Times New Roman"/>
        </w:rPr>
        <w:t xml:space="preserve">нсайдерской информации </w:t>
      </w:r>
      <w:r w:rsidR="00C668AE">
        <w:rPr>
          <w:rStyle w:val="FontStyle17"/>
          <w:rFonts w:ascii="Times New Roman" w:eastAsia="Times New Roman" w:hAnsi="Times New Roman" w:cs="Times New Roman"/>
        </w:rPr>
        <w:t>Обществ</w:t>
      </w:r>
      <w:r w:rsidR="00AB78D0">
        <w:rPr>
          <w:rStyle w:val="FontStyle17"/>
          <w:rFonts w:ascii="Times New Roman" w:eastAsia="Times New Roman" w:hAnsi="Times New Roman" w:cs="Times New Roman"/>
        </w:rPr>
        <w:t>а</w:t>
      </w:r>
      <w:r w:rsidR="00C668AE" w:rsidRPr="00A22300">
        <w:rPr>
          <w:rStyle w:val="FontStyle17"/>
          <w:rFonts w:ascii="Times New Roman" w:eastAsia="Times New Roman" w:hAnsi="Times New Roman" w:cs="Times New Roman"/>
        </w:rPr>
        <w:t xml:space="preserve"> </w:t>
      </w:r>
      <w:r w:rsidRPr="00A22300">
        <w:rPr>
          <w:rStyle w:val="FontStyle17"/>
          <w:rFonts w:ascii="Times New Roman" w:eastAsia="Times New Roman" w:hAnsi="Times New Roman" w:cs="Times New Roman"/>
        </w:rPr>
        <w:t>на основании гражданско-правовых договоров, заключенных с соответствующими лицами;</w:t>
      </w:r>
    </w:p>
    <w:p w:rsidR="000F47C1" w:rsidRPr="000F47C1" w:rsidRDefault="000F47C1" w:rsidP="00461C9F">
      <w:pPr>
        <w:pStyle w:val="2"/>
        <w:numPr>
          <w:ilvl w:val="2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40"/>
          <w:szCs w:val="24"/>
        </w:rPr>
      </w:pPr>
      <w:r>
        <w:rPr>
          <w:rStyle w:val="FontStyle17"/>
          <w:rFonts w:ascii="Times New Roman" w:hAnsi="Times New Roman" w:cs="Times New Roman"/>
        </w:rPr>
        <w:t>И</w:t>
      </w:r>
      <w:r w:rsidR="003A6D71">
        <w:rPr>
          <w:rStyle w:val="FontStyle17"/>
          <w:rFonts w:ascii="Times New Roman" w:hAnsi="Times New Roman" w:cs="Times New Roman"/>
        </w:rPr>
        <w:t>ные лица, являющиеся И</w:t>
      </w:r>
      <w:r w:rsidRPr="000F47C1">
        <w:rPr>
          <w:rStyle w:val="FontStyle17"/>
          <w:rFonts w:ascii="Times New Roman" w:hAnsi="Times New Roman" w:cs="Times New Roman"/>
        </w:rPr>
        <w:t>нсайдерами в соответствии с опреде</w:t>
      </w:r>
      <w:r w:rsidR="00622FC8">
        <w:rPr>
          <w:rStyle w:val="FontStyle17"/>
          <w:rFonts w:ascii="Times New Roman" w:hAnsi="Times New Roman" w:cs="Times New Roman"/>
        </w:rPr>
        <w:t>лениями</w:t>
      </w:r>
      <w:r w:rsidR="002C0BDD">
        <w:rPr>
          <w:rStyle w:val="FontStyle17"/>
          <w:rFonts w:ascii="Times New Roman" w:hAnsi="Times New Roman" w:cs="Times New Roman"/>
        </w:rPr>
        <w:t>,</w:t>
      </w:r>
      <w:r w:rsidR="00622FC8">
        <w:rPr>
          <w:rStyle w:val="FontStyle17"/>
          <w:rFonts w:ascii="Times New Roman" w:hAnsi="Times New Roman" w:cs="Times New Roman"/>
        </w:rPr>
        <w:t xml:space="preserve"> содержащимися в ст.4 Федерального з</w:t>
      </w:r>
      <w:r w:rsidRPr="000F47C1">
        <w:rPr>
          <w:rStyle w:val="FontStyle17"/>
          <w:rFonts w:ascii="Times New Roman" w:hAnsi="Times New Roman" w:cs="Times New Roman"/>
        </w:rPr>
        <w:t>акона.</w:t>
      </w:r>
    </w:p>
    <w:p w:rsidR="00E8421F" w:rsidRPr="00811A0F" w:rsidRDefault="00E8421F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33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Общество ведет Список </w:t>
      </w:r>
      <w:r w:rsidR="00622FC8">
        <w:rPr>
          <w:sz w:val="24"/>
          <w:szCs w:val="24"/>
        </w:rPr>
        <w:t>и</w:t>
      </w:r>
      <w:r w:rsidR="00440C5D" w:rsidRPr="00811A0F">
        <w:rPr>
          <w:sz w:val="24"/>
          <w:szCs w:val="24"/>
        </w:rPr>
        <w:t>нсайдер</w:t>
      </w:r>
      <w:r w:rsidRPr="00811A0F">
        <w:rPr>
          <w:sz w:val="24"/>
          <w:szCs w:val="24"/>
        </w:rPr>
        <w:t>ов на основани</w:t>
      </w:r>
      <w:r w:rsidR="00B52FA3" w:rsidRPr="00811A0F">
        <w:rPr>
          <w:sz w:val="24"/>
          <w:szCs w:val="24"/>
        </w:rPr>
        <w:t>и категорий лиц, указанных в п.</w:t>
      </w:r>
      <w:r w:rsidRPr="00811A0F">
        <w:rPr>
          <w:sz w:val="24"/>
          <w:szCs w:val="24"/>
        </w:rPr>
        <w:t xml:space="preserve">4.1. </w:t>
      </w:r>
      <w:r w:rsidR="00BB6B01">
        <w:rPr>
          <w:sz w:val="24"/>
          <w:szCs w:val="24"/>
        </w:rPr>
        <w:t>Положения</w:t>
      </w:r>
      <w:r w:rsidRPr="00811A0F">
        <w:rPr>
          <w:sz w:val="24"/>
          <w:szCs w:val="24"/>
        </w:rPr>
        <w:t xml:space="preserve">, независимо от того, обладает ли такое лицо правом доступа к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>ской информации на регулярном или временном основании.</w:t>
      </w:r>
    </w:p>
    <w:p w:rsidR="00E8421F" w:rsidRPr="00811A0F" w:rsidRDefault="00E8421F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В целях соблюдения требований законодательства Список </w:t>
      </w:r>
      <w:r w:rsidR="00622FC8">
        <w:rPr>
          <w:sz w:val="24"/>
          <w:szCs w:val="24"/>
        </w:rPr>
        <w:t>и</w:t>
      </w:r>
      <w:r w:rsidR="00440C5D" w:rsidRPr="00811A0F">
        <w:rPr>
          <w:sz w:val="24"/>
          <w:szCs w:val="24"/>
        </w:rPr>
        <w:t>нсайдер</w:t>
      </w:r>
      <w:r w:rsidRPr="00811A0F">
        <w:rPr>
          <w:sz w:val="24"/>
          <w:szCs w:val="24"/>
        </w:rPr>
        <w:t>ов Общества содержит следующую информацию:</w:t>
      </w:r>
    </w:p>
    <w:p w:rsidR="002D40A8" w:rsidRDefault="00E8421F" w:rsidP="00E03577">
      <w:pPr>
        <w:pStyle w:val="2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120" w:line="240" w:lineRule="auto"/>
        <w:ind w:right="20"/>
        <w:rPr>
          <w:sz w:val="24"/>
          <w:szCs w:val="24"/>
        </w:rPr>
      </w:pPr>
      <w:proofErr w:type="gramStart"/>
      <w:r w:rsidRPr="00811A0F">
        <w:rPr>
          <w:sz w:val="24"/>
          <w:szCs w:val="24"/>
        </w:rPr>
        <w:t xml:space="preserve">данные, позволяющие идентифицировать лицо, имеющее доступ к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 xml:space="preserve">ской информации (фамилия, имя, отчество, </w:t>
      </w:r>
      <w:r w:rsidR="00494A3A" w:rsidRPr="00811A0F">
        <w:rPr>
          <w:sz w:val="24"/>
          <w:szCs w:val="24"/>
        </w:rPr>
        <w:t>паспортные данные, место регистрации</w:t>
      </w:r>
      <w:r w:rsidRPr="00811A0F">
        <w:rPr>
          <w:sz w:val="24"/>
          <w:szCs w:val="24"/>
        </w:rPr>
        <w:t xml:space="preserve"> - для физических лиц; полное фирменное наименование, ОГРН, ИНН, - для юридических лиц</w:t>
      </w:r>
      <w:r w:rsidR="00BC4720" w:rsidRPr="00811A0F">
        <w:rPr>
          <w:sz w:val="24"/>
          <w:szCs w:val="24"/>
        </w:rPr>
        <w:t xml:space="preserve">, </w:t>
      </w:r>
      <w:r w:rsidR="003D6425" w:rsidRPr="00811A0F">
        <w:rPr>
          <w:sz w:val="24"/>
          <w:szCs w:val="24"/>
        </w:rPr>
        <w:t>и</w:t>
      </w:r>
      <w:r w:rsidR="00BC4720" w:rsidRPr="00811A0F">
        <w:rPr>
          <w:color w:val="000000" w:themeColor="text1"/>
          <w:sz w:val="24"/>
          <w:szCs w:val="24"/>
        </w:rPr>
        <w:t>ной регистрационный номер, полученный согласно применимому законодательству – для иностранных юридических лиц</w:t>
      </w:r>
      <w:r w:rsidRPr="00811A0F">
        <w:rPr>
          <w:sz w:val="24"/>
          <w:szCs w:val="24"/>
        </w:rPr>
        <w:t>)</w:t>
      </w:r>
      <w:r w:rsidR="003D6425" w:rsidRPr="00811A0F">
        <w:rPr>
          <w:sz w:val="24"/>
          <w:szCs w:val="24"/>
        </w:rPr>
        <w:t>;</w:t>
      </w:r>
      <w:proofErr w:type="gramEnd"/>
    </w:p>
    <w:p w:rsidR="002D40A8" w:rsidRDefault="00E8421F" w:rsidP="00E03577">
      <w:pPr>
        <w:pStyle w:val="2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120" w:line="240" w:lineRule="auto"/>
        <w:ind w:right="20"/>
        <w:rPr>
          <w:sz w:val="24"/>
          <w:szCs w:val="24"/>
        </w:rPr>
      </w:pPr>
      <w:r w:rsidRPr="002D40A8">
        <w:rPr>
          <w:sz w:val="24"/>
          <w:szCs w:val="24"/>
        </w:rPr>
        <w:t xml:space="preserve">дату и основание включения лица в Список </w:t>
      </w:r>
      <w:r w:rsidR="00622FC8">
        <w:rPr>
          <w:sz w:val="24"/>
          <w:szCs w:val="24"/>
        </w:rPr>
        <w:t>и</w:t>
      </w:r>
      <w:r w:rsidR="00440C5D" w:rsidRPr="002D40A8">
        <w:rPr>
          <w:sz w:val="24"/>
          <w:szCs w:val="24"/>
        </w:rPr>
        <w:t>нсайдер</w:t>
      </w:r>
      <w:r w:rsidRPr="002D40A8">
        <w:rPr>
          <w:sz w:val="24"/>
          <w:szCs w:val="24"/>
        </w:rPr>
        <w:t>ов Общества;</w:t>
      </w:r>
    </w:p>
    <w:p w:rsidR="00E8421F" w:rsidRPr="002D40A8" w:rsidRDefault="00E8421F" w:rsidP="00E03577">
      <w:pPr>
        <w:pStyle w:val="2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120" w:line="240" w:lineRule="auto"/>
        <w:ind w:right="20"/>
        <w:rPr>
          <w:sz w:val="24"/>
          <w:szCs w:val="24"/>
        </w:rPr>
      </w:pPr>
      <w:r w:rsidRPr="002D40A8">
        <w:rPr>
          <w:sz w:val="24"/>
          <w:szCs w:val="24"/>
        </w:rPr>
        <w:t xml:space="preserve">дату, в которую такой Список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 xml:space="preserve">нсайдеров </w:t>
      </w:r>
      <w:r w:rsidRPr="002D40A8">
        <w:rPr>
          <w:sz w:val="24"/>
          <w:szCs w:val="24"/>
        </w:rPr>
        <w:t>Общества был создан или обновлен.</w:t>
      </w:r>
    </w:p>
    <w:p w:rsidR="00E8421F" w:rsidRPr="00811A0F" w:rsidRDefault="00E8421F" w:rsidP="00E03577">
      <w:pPr>
        <w:pStyle w:val="2"/>
        <w:shd w:val="clear" w:color="auto" w:fill="auto"/>
        <w:spacing w:before="0" w:after="120" w:line="240" w:lineRule="auto"/>
        <w:ind w:right="20"/>
        <w:rPr>
          <w:sz w:val="24"/>
          <w:szCs w:val="24"/>
        </w:rPr>
      </w:pPr>
      <w:r w:rsidRPr="00811A0F">
        <w:rPr>
          <w:sz w:val="24"/>
          <w:szCs w:val="24"/>
        </w:rPr>
        <w:t xml:space="preserve">Изменения к Списку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>нсайдеров</w:t>
      </w:r>
      <w:r w:rsidR="00D92F2F" w:rsidRPr="00811A0F">
        <w:rPr>
          <w:sz w:val="24"/>
          <w:szCs w:val="24"/>
        </w:rPr>
        <w:t>,</w:t>
      </w:r>
      <w:r w:rsidRPr="00811A0F">
        <w:rPr>
          <w:sz w:val="24"/>
          <w:szCs w:val="24"/>
        </w:rPr>
        <w:t xml:space="preserve"> касающиеся исключения лица из Списка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>нсайдеров</w:t>
      </w:r>
      <w:r w:rsidR="007D59A8" w:rsidRPr="00811A0F">
        <w:rPr>
          <w:sz w:val="24"/>
          <w:szCs w:val="24"/>
        </w:rPr>
        <w:t>,</w:t>
      </w:r>
      <w:r w:rsidRPr="00811A0F">
        <w:rPr>
          <w:sz w:val="24"/>
          <w:szCs w:val="24"/>
        </w:rPr>
        <w:t xml:space="preserve"> соответственно</w:t>
      </w:r>
      <w:r w:rsidR="007D59A8" w:rsidRPr="00811A0F">
        <w:rPr>
          <w:sz w:val="24"/>
          <w:szCs w:val="24"/>
        </w:rPr>
        <w:t>,</w:t>
      </w:r>
      <w:r w:rsidRPr="00811A0F">
        <w:rPr>
          <w:sz w:val="24"/>
          <w:szCs w:val="24"/>
        </w:rPr>
        <w:t xml:space="preserve"> вместо данных о включении в Список</w:t>
      </w:r>
      <w:r w:rsidR="00455CD8">
        <w:rPr>
          <w:sz w:val="24"/>
          <w:szCs w:val="24"/>
        </w:rPr>
        <w:t xml:space="preserve"> инсайдеров</w:t>
      </w:r>
      <w:r w:rsidRPr="00811A0F">
        <w:rPr>
          <w:sz w:val="24"/>
          <w:szCs w:val="24"/>
        </w:rPr>
        <w:t xml:space="preserve"> содержат данные о дате и основаниях исключения лица из Списка </w:t>
      </w:r>
      <w:r w:rsidR="00455CD8">
        <w:rPr>
          <w:sz w:val="24"/>
          <w:szCs w:val="24"/>
        </w:rPr>
        <w:t>и</w:t>
      </w:r>
      <w:r w:rsidR="00440C5D" w:rsidRPr="00811A0F">
        <w:rPr>
          <w:sz w:val="24"/>
          <w:szCs w:val="24"/>
        </w:rPr>
        <w:t>нсайдер</w:t>
      </w:r>
      <w:r w:rsidRPr="00811A0F">
        <w:rPr>
          <w:sz w:val="24"/>
          <w:szCs w:val="24"/>
        </w:rPr>
        <w:t>ов Общества.</w:t>
      </w:r>
      <w:r w:rsidR="00622FC8">
        <w:rPr>
          <w:sz w:val="24"/>
          <w:szCs w:val="24"/>
        </w:rPr>
        <w:t xml:space="preserve"> </w:t>
      </w:r>
    </w:p>
    <w:p w:rsidR="00455CD8" w:rsidRPr="00455CD8" w:rsidRDefault="00455CD8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42"/>
        </w:tabs>
        <w:spacing w:before="0" w:after="120" w:line="240" w:lineRule="auto"/>
        <w:ind w:left="0" w:right="40" w:firstLine="0"/>
        <w:rPr>
          <w:sz w:val="24"/>
          <w:szCs w:val="24"/>
        </w:rPr>
      </w:pPr>
      <w:r w:rsidRPr="002D40A8">
        <w:rPr>
          <w:sz w:val="24"/>
          <w:szCs w:val="24"/>
        </w:rPr>
        <w:t xml:space="preserve">Общество обязано уведомить лицо, являющееся Инсайдером Общества согласно требованиям законодательства и настоящего </w:t>
      </w:r>
      <w:r w:rsidR="00BB6B01">
        <w:rPr>
          <w:sz w:val="24"/>
          <w:szCs w:val="24"/>
        </w:rPr>
        <w:t>Положения</w:t>
      </w:r>
      <w:r w:rsidRPr="002D40A8">
        <w:rPr>
          <w:sz w:val="24"/>
          <w:szCs w:val="24"/>
        </w:rPr>
        <w:t xml:space="preserve">, о включении в Список </w:t>
      </w:r>
      <w:r>
        <w:rPr>
          <w:sz w:val="24"/>
          <w:szCs w:val="24"/>
        </w:rPr>
        <w:t>и</w:t>
      </w:r>
      <w:r w:rsidRPr="002D40A8">
        <w:rPr>
          <w:sz w:val="24"/>
          <w:szCs w:val="24"/>
        </w:rPr>
        <w:t>нсайдеров Об</w:t>
      </w:r>
      <w:r w:rsidR="00A05A42">
        <w:rPr>
          <w:sz w:val="24"/>
          <w:szCs w:val="24"/>
        </w:rPr>
        <w:t>щества или исключении из</w:t>
      </w:r>
      <w:r w:rsidRPr="002D40A8">
        <w:rPr>
          <w:sz w:val="24"/>
          <w:szCs w:val="24"/>
        </w:rPr>
        <w:t xml:space="preserve"> Списка </w:t>
      </w:r>
      <w:r w:rsidR="00A05A42">
        <w:rPr>
          <w:sz w:val="24"/>
          <w:szCs w:val="24"/>
        </w:rPr>
        <w:t xml:space="preserve">инсайдеров </w:t>
      </w:r>
      <w:r w:rsidRPr="002D40A8">
        <w:rPr>
          <w:sz w:val="24"/>
          <w:szCs w:val="24"/>
        </w:rPr>
        <w:t>в соответствии с требованиями законодательства Российской Федерации.</w:t>
      </w:r>
    </w:p>
    <w:p w:rsidR="002D40A8" w:rsidRDefault="00E8421F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42"/>
        </w:tabs>
        <w:spacing w:before="0" w:after="120" w:line="240" w:lineRule="auto"/>
        <w:ind w:left="0" w:right="4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Список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 xml:space="preserve">нсайдеров </w:t>
      </w:r>
      <w:r w:rsidRPr="00811A0F">
        <w:rPr>
          <w:sz w:val="24"/>
          <w:szCs w:val="24"/>
        </w:rPr>
        <w:t>Общества и изменен</w:t>
      </w:r>
      <w:r w:rsidR="00A05A42">
        <w:rPr>
          <w:sz w:val="24"/>
          <w:szCs w:val="24"/>
        </w:rPr>
        <w:t>ия к нему утверждаются п</w:t>
      </w:r>
      <w:r w:rsidR="00C0498F" w:rsidRPr="00811A0F">
        <w:rPr>
          <w:sz w:val="24"/>
          <w:szCs w:val="24"/>
        </w:rPr>
        <w:t xml:space="preserve">риказом </w:t>
      </w:r>
      <w:r w:rsidR="00D50F16">
        <w:rPr>
          <w:sz w:val="24"/>
          <w:szCs w:val="24"/>
        </w:rPr>
        <w:t>Генерального директора</w:t>
      </w:r>
      <w:r w:rsidRPr="00811A0F">
        <w:rPr>
          <w:sz w:val="24"/>
          <w:szCs w:val="24"/>
        </w:rPr>
        <w:t xml:space="preserve"> </w:t>
      </w:r>
      <w:r w:rsidR="00440C5D" w:rsidRPr="00811A0F">
        <w:rPr>
          <w:sz w:val="24"/>
          <w:szCs w:val="24"/>
        </w:rPr>
        <w:t xml:space="preserve">или иного уполномоченного </w:t>
      </w:r>
      <w:r w:rsidR="003761EA">
        <w:rPr>
          <w:sz w:val="24"/>
          <w:szCs w:val="24"/>
        </w:rPr>
        <w:t>Р</w:t>
      </w:r>
      <w:r w:rsidR="005752FE" w:rsidRPr="00811A0F">
        <w:rPr>
          <w:sz w:val="24"/>
          <w:szCs w:val="24"/>
        </w:rPr>
        <w:t xml:space="preserve">аботника </w:t>
      </w:r>
      <w:r w:rsidR="00440C5D" w:rsidRPr="00811A0F">
        <w:rPr>
          <w:sz w:val="24"/>
          <w:szCs w:val="24"/>
        </w:rPr>
        <w:t>Общества.</w:t>
      </w:r>
      <w:r w:rsidR="00622FC8">
        <w:rPr>
          <w:sz w:val="24"/>
          <w:szCs w:val="24"/>
        </w:rPr>
        <w:t xml:space="preserve"> Общество предоставляет С</w:t>
      </w:r>
      <w:r w:rsidRPr="00811A0F">
        <w:rPr>
          <w:sz w:val="24"/>
          <w:szCs w:val="24"/>
        </w:rPr>
        <w:t xml:space="preserve">писок </w:t>
      </w:r>
      <w:r w:rsidR="00455CD8">
        <w:rPr>
          <w:sz w:val="24"/>
          <w:szCs w:val="24"/>
        </w:rPr>
        <w:t>и</w:t>
      </w:r>
      <w:r w:rsidR="00440C5D" w:rsidRPr="00811A0F">
        <w:rPr>
          <w:sz w:val="24"/>
          <w:szCs w:val="24"/>
        </w:rPr>
        <w:t>нсайдер</w:t>
      </w:r>
      <w:r w:rsidRPr="00811A0F">
        <w:rPr>
          <w:sz w:val="24"/>
          <w:szCs w:val="24"/>
        </w:rPr>
        <w:t xml:space="preserve">ов и изменения к нему в порядке и в сроки, </w:t>
      </w:r>
      <w:r w:rsidRPr="00811A0F">
        <w:rPr>
          <w:sz w:val="24"/>
          <w:szCs w:val="24"/>
        </w:rPr>
        <w:lastRenderedPageBreak/>
        <w:t xml:space="preserve">предусмотренные Федеральным законом и принятыми в соответствии с ним нормативными правовыми актами </w:t>
      </w:r>
      <w:r w:rsidR="00C54180" w:rsidRPr="00811A0F">
        <w:rPr>
          <w:sz w:val="24"/>
          <w:szCs w:val="24"/>
        </w:rPr>
        <w:t>Банка России</w:t>
      </w:r>
      <w:r w:rsidRPr="00811A0F">
        <w:rPr>
          <w:sz w:val="24"/>
          <w:szCs w:val="24"/>
        </w:rPr>
        <w:t>.</w:t>
      </w:r>
    </w:p>
    <w:p w:rsidR="002D40A8" w:rsidRDefault="00E8421F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40" w:firstLine="0"/>
        <w:rPr>
          <w:sz w:val="24"/>
          <w:szCs w:val="24"/>
        </w:rPr>
      </w:pPr>
      <w:r w:rsidRPr="002D40A8">
        <w:rPr>
          <w:sz w:val="24"/>
          <w:szCs w:val="24"/>
        </w:rPr>
        <w:t xml:space="preserve">Общество обеспечивает передачу Списка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 xml:space="preserve">нсайдеров </w:t>
      </w:r>
      <w:r w:rsidRPr="002D40A8">
        <w:rPr>
          <w:sz w:val="24"/>
          <w:szCs w:val="24"/>
        </w:rPr>
        <w:t xml:space="preserve">Общества (изменений в Списке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>нсайдеров</w:t>
      </w:r>
      <w:r w:rsidRPr="002D40A8">
        <w:rPr>
          <w:sz w:val="24"/>
          <w:szCs w:val="24"/>
        </w:rPr>
        <w:t xml:space="preserve">) организатору торговли в соответствии с требованиями действующего законодательства Российской Федерации и организаторов торговли. Общество передает Список </w:t>
      </w:r>
      <w:r w:rsidR="00622FC8">
        <w:rPr>
          <w:sz w:val="24"/>
          <w:szCs w:val="24"/>
        </w:rPr>
        <w:t>и</w:t>
      </w:r>
      <w:r w:rsidR="00622FC8" w:rsidRPr="002D40A8">
        <w:rPr>
          <w:sz w:val="24"/>
          <w:szCs w:val="24"/>
        </w:rPr>
        <w:t xml:space="preserve">нсайдеров </w:t>
      </w:r>
      <w:r w:rsidRPr="002D40A8">
        <w:rPr>
          <w:sz w:val="24"/>
          <w:szCs w:val="24"/>
        </w:rPr>
        <w:t xml:space="preserve">Общества </w:t>
      </w:r>
      <w:r w:rsidR="006D0A6A" w:rsidRPr="002D40A8">
        <w:rPr>
          <w:sz w:val="24"/>
          <w:szCs w:val="24"/>
        </w:rPr>
        <w:t>в Банк России по</w:t>
      </w:r>
      <w:r w:rsidRPr="002D40A8">
        <w:rPr>
          <w:sz w:val="24"/>
          <w:szCs w:val="24"/>
        </w:rPr>
        <w:t xml:space="preserve"> его требованию.</w:t>
      </w:r>
      <w:r w:rsidR="002D40A8">
        <w:rPr>
          <w:sz w:val="24"/>
          <w:szCs w:val="24"/>
        </w:rPr>
        <w:t xml:space="preserve"> </w:t>
      </w:r>
    </w:p>
    <w:p w:rsidR="002D40A8" w:rsidRPr="00043438" w:rsidRDefault="00622FC8" w:rsidP="00461C9F">
      <w:pPr>
        <w:pStyle w:val="2"/>
        <w:numPr>
          <w:ilvl w:val="1"/>
          <w:numId w:val="31"/>
        </w:numPr>
        <w:shd w:val="clear" w:color="auto" w:fill="auto"/>
        <w:tabs>
          <w:tab w:val="left" w:pos="438"/>
        </w:tabs>
        <w:spacing w:before="0" w:after="120" w:line="240" w:lineRule="auto"/>
        <w:ind w:left="0" w:right="40" w:firstLine="0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Для ведения С</w:t>
      </w:r>
      <w:r w:rsidR="002D40A8" w:rsidRPr="00A22300">
        <w:rPr>
          <w:rStyle w:val="FontStyle17"/>
          <w:rFonts w:ascii="Times New Roman" w:hAnsi="Times New Roman" w:cs="Times New Roman"/>
        </w:rPr>
        <w:t>писка ин</w:t>
      </w:r>
      <w:r>
        <w:rPr>
          <w:rStyle w:val="FontStyle17"/>
          <w:rFonts w:ascii="Times New Roman" w:hAnsi="Times New Roman" w:cs="Times New Roman"/>
        </w:rPr>
        <w:t>сайдеров (внесения изменений в С</w:t>
      </w:r>
      <w:r w:rsidR="002D40A8" w:rsidRPr="00A22300">
        <w:rPr>
          <w:rStyle w:val="FontStyle17"/>
          <w:rFonts w:ascii="Times New Roman" w:hAnsi="Times New Roman" w:cs="Times New Roman"/>
        </w:rPr>
        <w:t xml:space="preserve">писок инсайдеров)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="002D40A8" w:rsidRPr="00A22300">
        <w:rPr>
          <w:rStyle w:val="FontStyle17"/>
          <w:rFonts w:ascii="Times New Roman" w:hAnsi="Times New Roman" w:cs="Times New Roman"/>
        </w:rPr>
        <w:t xml:space="preserve"> Ответственному </w:t>
      </w:r>
      <w:r w:rsidR="00AB78D0">
        <w:rPr>
          <w:rStyle w:val="FontStyle17"/>
          <w:rFonts w:ascii="Times New Roman" w:hAnsi="Times New Roman" w:cs="Times New Roman"/>
        </w:rPr>
        <w:t>сотруднику</w:t>
      </w:r>
      <w:r w:rsidR="00AB78D0" w:rsidRPr="00A22300">
        <w:rPr>
          <w:rStyle w:val="FontStyle17"/>
          <w:rFonts w:ascii="Times New Roman" w:hAnsi="Times New Roman" w:cs="Times New Roman"/>
        </w:rPr>
        <w:t xml:space="preserve"> </w:t>
      </w:r>
      <w:r w:rsidR="002D40A8" w:rsidRPr="00A22300">
        <w:rPr>
          <w:rStyle w:val="FontStyle17"/>
          <w:rFonts w:ascii="Times New Roman" w:hAnsi="Times New Roman" w:cs="Times New Roman"/>
        </w:rPr>
        <w:t xml:space="preserve">информация предоставляется посредством электронной почты в виде документа в формате </w:t>
      </w:r>
      <w:proofErr w:type="spellStart"/>
      <w:r w:rsidR="002D40A8" w:rsidRPr="00A22300">
        <w:rPr>
          <w:rStyle w:val="FontStyle17"/>
          <w:rFonts w:ascii="Times New Roman" w:hAnsi="Times New Roman" w:cs="Times New Roman"/>
        </w:rPr>
        <w:t>Word</w:t>
      </w:r>
      <w:proofErr w:type="spellEnd"/>
      <w:r w:rsidR="002D40A8" w:rsidRPr="00A22300">
        <w:rPr>
          <w:rStyle w:val="FontStyle17"/>
          <w:rFonts w:ascii="Times New Roman" w:hAnsi="Times New Roman" w:cs="Times New Roman"/>
        </w:rPr>
        <w:t xml:space="preserve"> или </w:t>
      </w:r>
      <w:proofErr w:type="spellStart"/>
      <w:r w:rsidR="002D40A8" w:rsidRPr="00A22300">
        <w:rPr>
          <w:rStyle w:val="FontStyle17"/>
          <w:rFonts w:ascii="Times New Roman" w:hAnsi="Times New Roman" w:cs="Times New Roman"/>
        </w:rPr>
        <w:t>Excel</w:t>
      </w:r>
      <w:proofErr w:type="spellEnd"/>
      <w:r w:rsidR="002D40A8" w:rsidRPr="00A22300">
        <w:rPr>
          <w:rStyle w:val="FontStyle17"/>
          <w:rFonts w:ascii="Times New Roman" w:hAnsi="Times New Roman" w:cs="Times New Roman"/>
        </w:rPr>
        <w:t xml:space="preserve"> в следующем порядке:</w:t>
      </w:r>
    </w:p>
    <w:p w:rsidR="002D40A8" w:rsidRPr="00E03577" w:rsidRDefault="00455CD8" w:rsidP="00461C9F">
      <w:pPr>
        <w:pStyle w:val="af8"/>
        <w:numPr>
          <w:ilvl w:val="2"/>
          <w:numId w:val="31"/>
        </w:numPr>
        <w:tabs>
          <w:tab w:val="left" w:pos="-142"/>
          <w:tab w:val="left" w:pos="0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>
        <w:rPr>
          <w:rStyle w:val="FontStyle17"/>
          <w:rFonts w:ascii="Times New Roman" w:hAnsi="Times New Roman" w:cs="Times New Roman"/>
          <w:color w:val="auto"/>
        </w:rPr>
        <w:t>о лице, указанном в подпункте 4.1.1 пункта 4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.1.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 не позднее дня, следующего за днем составления протокола собрания/заседания, соответствующего органа управления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, по форме Приложения 1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>, после того, как предоставляемая информация раскрыта в соответствии с требованиями законодательства Российской Федерации;</w:t>
      </w:r>
    </w:p>
    <w:p w:rsidR="002D40A8" w:rsidRPr="00E03577" w:rsidRDefault="002D40A8" w:rsidP="00461C9F">
      <w:pPr>
        <w:pStyle w:val="af8"/>
        <w:numPr>
          <w:ilvl w:val="2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>о лиц</w:t>
      </w:r>
      <w:r w:rsidR="00455CD8">
        <w:rPr>
          <w:rStyle w:val="FontStyle17"/>
          <w:rFonts w:ascii="Times New Roman" w:hAnsi="Times New Roman" w:cs="Times New Roman"/>
          <w:color w:val="auto"/>
        </w:rPr>
        <w:t>ах, указанных</w:t>
      </w:r>
      <w:r w:rsidR="00C668AE">
        <w:rPr>
          <w:rStyle w:val="FontStyle17"/>
          <w:rFonts w:ascii="Times New Roman" w:hAnsi="Times New Roman" w:cs="Times New Roman"/>
          <w:color w:val="auto"/>
        </w:rPr>
        <w:t xml:space="preserve"> в</w:t>
      </w:r>
      <w:r w:rsidR="00351D96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455CD8">
        <w:rPr>
          <w:rStyle w:val="FontStyle17"/>
          <w:rFonts w:ascii="Times New Roman" w:hAnsi="Times New Roman" w:cs="Times New Roman"/>
          <w:color w:val="auto"/>
        </w:rPr>
        <w:t>подпунктах 4.1.2., 4.1.3., 4.1.4 и 4.1.7. пункта 4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.1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, в день заключения/расторжения договора по форме Приложения 2 к </w:t>
      </w:r>
      <w:r w:rsidR="00EE2AB2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E03577">
        <w:rPr>
          <w:rStyle w:val="FontStyle17"/>
          <w:rFonts w:ascii="Times New Roman" w:hAnsi="Times New Roman" w:cs="Times New Roman"/>
          <w:color w:val="auto"/>
        </w:rPr>
        <w:t>;</w:t>
      </w:r>
    </w:p>
    <w:p w:rsidR="002D40A8" w:rsidRPr="00E03577" w:rsidRDefault="002D40A8" w:rsidP="00461C9F">
      <w:pPr>
        <w:pStyle w:val="af8"/>
        <w:numPr>
          <w:ilvl w:val="2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>о лицах, указа</w:t>
      </w:r>
      <w:r w:rsidR="00455CD8">
        <w:rPr>
          <w:rStyle w:val="FontStyle17"/>
          <w:rFonts w:ascii="Times New Roman" w:hAnsi="Times New Roman" w:cs="Times New Roman"/>
          <w:color w:val="auto"/>
        </w:rPr>
        <w:t>нных в подпункте 4.1.5. пункта 4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.1. </w:t>
      </w:r>
      <w:r w:rsidR="00BB6B01">
        <w:rPr>
          <w:rStyle w:val="FontStyle17"/>
          <w:rFonts w:ascii="Times New Roman" w:hAnsi="Times New Roman" w:cs="Times New Roman"/>
          <w:color w:val="auto"/>
        </w:rPr>
        <w:t xml:space="preserve">Положения </w:t>
      </w:r>
      <w:r w:rsidRPr="00E03577">
        <w:rPr>
          <w:rStyle w:val="FontStyle17"/>
          <w:rFonts w:ascii="Times New Roman" w:hAnsi="Times New Roman" w:cs="Times New Roman"/>
          <w:color w:val="auto"/>
        </w:rPr>
        <w:t>в день назначения/увольнения работника на/с должност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ь(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и) по форме Приложения 3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E03577">
        <w:rPr>
          <w:rStyle w:val="FontStyle17"/>
          <w:rFonts w:ascii="Times New Roman" w:hAnsi="Times New Roman" w:cs="Times New Roman"/>
          <w:color w:val="auto"/>
        </w:rPr>
        <w:t>;</w:t>
      </w:r>
    </w:p>
    <w:p w:rsidR="002D40A8" w:rsidRPr="00E03577" w:rsidRDefault="002D40A8" w:rsidP="00461C9F">
      <w:pPr>
        <w:pStyle w:val="af8"/>
        <w:numPr>
          <w:ilvl w:val="2"/>
          <w:numId w:val="31"/>
        </w:numPr>
        <w:tabs>
          <w:tab w:val="left" w:pos="0"/>
          <w:tab w:val="left" w:pos="567"/>
          <w:tab w:val="left" w:pos="1843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  о работниках, ука</w:t>
      </w:r>
      <w:r w:rsidR="00455CD8">
        <w:rPr>
          <w:rStyle w:val="FontStyle17"/>
          <w:rFonts w:ascii="Times New Roman" w:hAnsi="Times New Roman" w:cs="Times New Roman"/>
          <w:color w:val="auto"/>
        </w:rPr>
        <w:t xml:space="preserve">занных </w:t>
      </w:r>
      <w:r w:rsidR="00351D96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C668AE">
        <w:rPr>
          <w:rStyle w:val="FontStyle17"/>
          <w:rFonts w:ascii="Times New Roman" w:hAnsi="Times New Roman" w:cs="Times New Roman"/>
          <w:color w:val="auto"/>
        </w:rPr>
        <w:t xml:space="preserve">в </w:t>
      </w:r>
      <w:r w:rsidR="00455CD8">
        <w:rPr>
          <w:rStyle w:val="FontStyle17"/>
          <w:rFonts w:ascii="Times New Roman" w:hAnsi="Times New Roman" w:cs="Times New Roman"/>
          <w:color w:val="auto"/>
        </w:rPr>
        <w:t>подпункте 4.1.6. пункта 4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.1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="00EE2AB2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не позднее дня получен</w:t>
      </w:r>
      <w:r w:rsidR="005B5B8B">
        <w:rPr>
          <w:rStyle w:val="FontStyle17"/>
          <w:rFonts w:ascii="Times New Roman" w:hAnsi="Times New Roman" w:cs="Times New Roman"/>
          <w:color w:val="auto"/>
        </w:rPr>
        <w:t>ия/утраты работником доступа к И</w:t>
      </w:r>
      <w:r w:rsidRPr="00E03577">
        <w:rPr>
          <w:rStyle w:val="FontStyle17"/>
          <w:rFonts w:ascii="Times New Roman" w:hAnsi="Times New Roman" w:cs="Times New Roman"/>
          <w:color w:val="auto"/>
        </w:rPr>
        <w:t>нсайдерской</w:t>
      </w:r>
      <w:r w:rsidR="003A6D71">
        <w:rPr>
          <w:rStyle w:val="FontStyle17"/>
          <w:rFonts w:ascii="Times New Roman" w:hAnsi="Times New Roman" w:cs="Times New Roman"/>
          <w:color w:val="auto"/>
        </w:rPr>
        <w:t xml:space="preserve"> информации юридического лица,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нсайдером которого является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, по форме Приложения 4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E03577">
        <w:rPr>
          <w:rStyle w:val="FontStyle17"/>
          <w:rFonts w:ascii="Times New Roman" w:hAnsi="Times New Roman" w:cs="Times New Roman"/>
          <w:color w:val="auto"/>
        </w:rPr>
        <w:t>.</w:t>
      </w:r>
    </w:p>
    <w:p w:rsidR="002D40A8" w:rsidRPr="008C72D8" w:rsidRDefault="002D40A8" w:rsidP="00461C9F">
      <w:pPr>
        <w:pStyle w:val="af8"/>
        <w:numPr>
          <w:ilvl w:val="1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8C72D8">
        <w:rPr>
          <w:rStyle w:val="FontStyle17"/>
          <w:rFonts w:ascii="Times New Roman" w:hAnsi="Times New Roman" w:cs="Times New Roman"/>
          <w:color w:val="auto"/>
        </w:rPr>
        <w:t xml:space="preserve">Ответственный </w:t>
      </w:r>
      <w:r w:rsidR="00A44914">
        <w:rPr>
          <w:rStyle w:val="FontStyle17"/>
          <w:rFonts w:ascii="Times New Roman" w:hAnsi="Times New Roman" w:cs="Times New Roman"/>
          <w:color w:val="auto"/>
        </w:rPr>
        <w:t>сотрудник</w:t>
      </w:r>
      <w:r w:rsidR="00A44914" w:rsidRPr="008C72D8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8C72D8">
        <w:rPr>
          <w:rStyle w:val="FontStyle17"/>
          <w:rFonts w:ascii="Times New Roman" w:hAnsi="Times New Roman" w:cs="Times New Roman"/>
          <w:color w:val="auto"/>
        </w:rPr>
        <w:t>обеспечивает хранение информации, предоставлен</w:t>
      </w:r>
      <w:r w:rsidR="008C72D8" w:rsidRPr="008C72D8">
        <w:rPr>
          <w:rStyle w:val="FontStyle17"/>
          <w:rFonts w:ascii="Times New Roman" w:hAnsi="Times New Roman" w:cs="Times New Roman"/>
          <w:color w:val="auto"/>
        </w:rPr>
        <w:t>ной в соответствии с пунктом 4.7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.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, в электронных папках в хронологической последовательности в течение не менее 5 (пяти) лет </w:t>
      </w:r>
      <w:proofErr w:type="gramStart"/>
      <w:r w:rsidRPr="008C72D8">
        <w:rPr>
          <w:rStyle w:val="FontStyle17"/>
          <w:rFonts w:ascii="Times New Roman" w:hAnsi="Times New Roman" w:cs="Times New Roman"/>
          <w:color w:val="auto"/>
        </w:rPr>
        <w:t>с даты исклю</w:t>
      </w:r>
      <w:r w:rsidR="00622FC8" w:rsidRPr="008C72D8">
        <w:rPr>
          <w:rStyle w:val="FontStyle17"/>
          <w:rFonts w:ascii="Times New Roman" w:hAnsi="Times New Roman" w:cs="Times New Roman"/>
          <w:color w:val="auto"/>
        </w:rPr>
        <w:t>чения</w:t>
      </w:r>
      <w:proofErr w:type="gramEnd"/>
      <w:r w:rsidR="00622FC8" w:rsidRPr="008C72D8">
        <w:rPr>
          <w:rStyle w:val="FontStyle17"/>
          <w:rFonts w:ascii="Times New Roman" w:hAnsi="Times New Roman" w:cs="Times New Roman"/>
          <w:color w:val="auto"/>
        </w:rPr>
        <w:t xml:space="preserve"> соответствующего лица из С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писка инсайдеров </w:t>
      </w:r>
      <w:r w:rsidR="00600ADA" w:rsidRPr="008C72D8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8C72D8">
        <w:rPr>
          <w:rStyle w:val="FontStyle17"/>
          <w:rFonts w:ascii="Times New Roman" w:hAnsi="Times New Roman" w:cs="Times New Roman"/>
          <w:color w:val="auto"/>
        </w:rPr>
        <w:t xml:space="preserve">. </w:t>
      </w:r>
    </w:p>
    <w:p w:rsidR="002D40A8" w:rsidRPr="00E03577" w:rsidRDefault="002D40A8" w:rsidP="00461C9F">
      <w:pPr>
        <w:pStyle w:val="af8"/>
        <w:numPr>
          <w:ilvl w:val="1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Ответственный </w:t>
      </w:r>
      <w:r w:rsidR="00A44914">
        <w:rPr>
          <w:rStyle w:val="FontStyle17"/>
          <w:rFonts w:ascii="Times New Roman" w:hAnsi="Times New Roman" w:cs="Times New Roman"/>
          <w:color w:val="auto"/>
        </w:rPr>
        <w:t xml:space="preserve">сотрудник </w:t>
      </w:r>
      <w:proofErr w:type="gramStart"/>
      <w:r w:rsidR="00622FC8">
        <w:rPr>
          <w:rStyle w:val="FontStyle17"/>
          <w:rFonts w:ascii="Times New Roman" w:hAnsi="Times New Roman" w:cs="Times New Roman"/>
          <w:color w:val="auto"/>
        </w:rPr>
        <w:t>включает</w:t>
      </w:r>
      <w:proofErr w:type="gramEnd"/>
      <w:r w:rsidR="00622FC8">
        <w:rPr>
          <w:rStyle w:val="FontStyle17"/>
          <w:rFonts w:ascii="Times New Roman" w:hAnsi="Times New Roman" w:cs="Times New Roman"/>
          <w:color w:val="auto"/>
        </w:rPr>
        <w:t>/исключает лиц в/из С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писок(ка)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на основании информации, предоставленной в соответствии с пунктом 4.1.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, в срок не позднее 3 (трех) рабочих дней 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с даты получения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 данной информации.</w:t>
      </w:r>
    </w:p>
    <w:p w:rsidR="006B3AF4" w:rsidRDefault="002D40A8" w:rsidP="00461C9F">
      <w:pPr>
        <w:pStyle w:val="af8"/>
        <w:numPr>
          <w:ilvl w:val="1"/>
          <w:numId w:val="31"/>
        </w:numPr>
        <w:tabs>
          <w:tab w:val="left" w:pos="0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Об изменении </w:t>
      </w:r>
      <w:r w:rsidR="00622FC8">
        <w:rPr>
          <w:rStyle w:val="FontStyle17"/>
          <w:rFonts w:ascii="Times New Roman" w:hAnsi="Times New Roman" w:cs="Times New Roman"/>
          <w:color w:val="auto"/>
        </w:rPr>
        <w:t>сведений о лицах, включенных в С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писок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E03577">
        <w:rPr>
          <w:rStyle w:val="FontStyle17"/>
          <w:rFonts w:ascii="Times New Roman" w:hAnsi="Times New Roman" w:cs="Times New Roman"/>
          <w:color w:val="auto"/>
        </w:rPr>
        <w:t>, предоставлен</w:t>
      </w:r>
      <w:r w:rsidR="008C72D8">
        <w:rPr>
          <w:rStyle w:val="FontStyle17"/>
          <w:rFonts w:ascii="Times New Roman" w:hAnsi="Times New Roman" w:cs="Times New Roman"/>
          <w:color w:val="auto"/>
        </w:rPr>
        <w:t>ных в соответствии с пунктом 4.7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.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="00BB6B01" w:rsidRPr="00E03577" w:rsidDel="00BB6B01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(ФИО/фирменное наименование, адрес регистрации/местожительства и т.д.)</w:t>
      </w:r>
      <w:r w:rsidR="006B3AF4">
        <w:rPr>
          <w:rStyle w:val="FontStyle17"/>
          <w:rFonts w:ascii="Times New Roman" w:hAnsi="Times New Roman" w:cs="Times New Roman"/>
          <w:color w:val="auto"/>
        </w:rPr>
        <w:t>.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</w:p>
    <w:p w:rsidR="002D40A8" w:rsidRPr="00E03577" w:rsidRDefault="002D40A8" w:rsidP="006B3AF4">
      <w:pPr>
        <w:pStyle w:val="af8"/>
        <w:tabs>
          <w:tab w:val="left" w:pos="0"/>
        </w:tabs>
        <w:spacing w:before="0" w:after="120"/>
        <w:ind w:firstLine="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Ответственный </w:t>
      </w:r>
      <w:r w:rsidR="00AB78D0">
        <w:rPr>
          <w:rStyle w:val="FontStyle17"/>
          <w:rFonts w:ascii="Times New Roman" w:hAnsi="Times New Roman" w:cs="Times New Roman"/>
          <w:color w:val="auto"/>
        </w:rPr>
        <w:t>сотрудник</w:t>
      </w:r>
      <w:r w:rsidR="00AB78D0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должен быть уведомлен</w:t>
      </w:r>
      <w:r w:rsidR="006B3AF4">
        <w:rPr>
          <w:rStyle w:val="FontStyle17"/>
          <w:rFonts w:ascii="Times New Roman" w:hAnsi="Times New Roman" w:cs="Times New Roman"/>
          <w:color w:val="auto"/>
        </w:rPr>
        <w:t xml:space="preserve"> об указанных изменениях</w:t>
      </w:r>
      <w:r w:rsidR="00351D96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не позднее рабочего дня, следующего за днем получения документов, подтверждающих произошедшие изменения.</w:t>
      </w:r>
    </w:p>
    <w:p w:rsidR="002D40A8" w:rsidRPr="00E03577" w:rsidRDefault="002D40A8" w:rsidP="00461C9F">
      <w:pPr>
        <w:pStyle w:val="af8"/>
        <w:numPr>
          <w:ilvl w:val="1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Полноту, достоверность представлен</w:t>
      </w:r>
      <w:r w:rsidR="008C72D8">
        <w:rPr>
          <w:rStyle w:val="FontStyle17"/>
          <w:rFonts w:ascii="Times New Roman" w:hAnsi="Times New Roman" w:cs="Times New Roman"/>
          <w:color w:val="auto"/>
        </w:rPr>
        <w:t>ной в соответствии с пунктом 4.7</w:t>
      </w:r>
      <w:r w:rsidRPr="00E03577">
        <w:rPr>
          <w:rStyle w:val="FontStyle17"/>
          <w:rFonts w:ascii="Times New Roman" w:hAnsi="Times New Roman" w:cs="Times New Roman"/>
          <w:color w:val="auto"/>
        </w:rPr>
        <w:t>.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Положения</w:t>
      </w:r>
      <w:r w:rsidR="00A05A42">
        <w:rPr>
          <w:rStyle w:val="FontStyle17"/>
          <w:rFonts w:ascii="Times New Roman" w:hAnsi="Times New Roman" w:cs="Times New Roman"/>
          <w:color w:val="auto"/>
        </w:rPr>
        <w:t xml:space="preserve"> информации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, а также своевременность ее предоставления обеспечивает </w:t>
      </w:r>
      <w:r w:rsidR="00D50F16">
        <w:rPr>
          <w:rStyle w:val="FontStyle17"/>
          <w:rFonts w:ascii="Times New Roman" w:hAnsi="Times New Roman" w:cs="Times New Roman"/>
          <w:color w:val="auto"/>
        </w:rPr>
        <w:t>Генеральный директор</w:t>
      </w:r>
      <w:r w:rsidRPr="00E03577">
        <w:rPr>
          <w:rStyle w:val="FontStyle17"/>
          <w:rFonts w:ascii="Times New Roman" w:hAnsi="Times New Roman" w:cs="Times New Roman"/>
          <w:color w:val="auto"/>
        </w:rPr>
        <w:t>.</w:t>
      </w:r>
    </w:p>
    <w:p w:rsidR="002D40A8" w:rsidRPr="00622FC8" w:rsidRDefault="00622FC8" w:rsidP="00461C9F">
      <w:pPr>
        <w:pStyle w:val="af8"/>
        <w:numPr>
          <w:ilvl w:val="1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>
        <w:rPr>
          <w:rStyle w:val="FontStyle17"/>
          <w:rFonts w:ascii="Times New Roman" w:hAnsi="Times New Roman" w:cs="Times New Roman"/>
          <w:color w:val="auto"/>
        </w:rPr>
        <w:t xml:space="preserve">Ответственный </w:t>
      </w:r>
      <w:r w:rsidR="00AB78D0">
        <w:rPr>
          <w:rStyle w:val="FontStyle17"/>
          <w:rFonts w:ascii="Times New Roman" w:hAnsi="Times New Roman" w:cs="Times New Roman"/>
          <w:color w:val="auto"/>
        </w:rPr>
        <w:t xml:space="preserve">сотрудник </w:t>
      </w:r>
      <w:r>
        <w:rPr>
          <w:rStyle w:val="FontStyle17"/>
          <w:rFonts w:ascii="Times New Roman" w:hAnsi="Times New Roman" w:cs="Times New Roman"/>
          <w:color w:val="auto"/>
        </w:rPr>
        <w:t xml:space="preserve">ведет </w:t>
      </w:r>
      <w:r w:rsidRPr="00622FC8">
        <w:rPr>
          <w:rStyle w:val="FontStyle17"/>
          <w:rFonts w:ascii="Times New Roman" w:hAnsi="Times New Roman" w:cs="Times New Roman"/>
          <w:color w:val="auto"/>
        </w:rPr>
        <w:t>С</w:t>
      </w:r>
      <w:r>
        <w:rPr>
          <w:rStyle w:val="FontStyle17"/>
          <w:rFonts w:ascii="Times New Roman" w:hAnsi="Times New Roman" w:cs="Times New Roman"/>
          <w:color w:val="auto"/>
        </w:rPr>
        <w:t>писок инсайдеров (изменений в С</w:t>
      </w:r>
      <w:r w:rsidR="002D40A8" w:rsidRPr="00622FC8">
        <w:rPr>
          <w:rStyle w:val="FontStyle17"/>
          <w:rFonts w:ascii="Times New Roman" w:hAnsi="Times New Roman" w:cs="Times New Roman"/>
          <w:color w:val="auto"/>
        </w:rPr>
        <w:t xml:space="preserve">писок инсайдеров) </w:t>
      </w:r>
      <w:r w:rsidR="00600ADA" w:rsidRPr="00622FC8">
        <w:rPr>
          <w:rStyle w:val="FontStyle17"/>
          <w:rFonts w:ascii="Times New Roman" w:hAnsi="Times New Roman" w:cs="Times New Roman"/>
          <w:color w:val="auto"/>
        </w:rPr>
        <w:t xml:space="preserve">Общества </w:t>
      </w:r>
      <w:r w:rsidR="002D40A8" w:rsidRPr="00622FC8">
        <w:rPr>
          <w:rStyle w:val="FontStyle17"/>
          <w:rFonts w:ascii="Times New Roman" w:hAnsi="Times New Roman" w:cs="Times New Roman"/>
          <w:color w:val="auto"/>
        </w:rPr>
        <w:t xml:space="preserve">в электронном виде по форме Приложения 5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="002D40A8" w:rsidRPr="00622FC8">
        <w:rPr>
          <w:rStyle w:val="FontStyle17"/>
          <w:rFonts w:ascii="Times New Roman" w:hAnsi="Times New Roman" w:cs="Times New Roman"/>
          <w:color w:val="auto"/>
        </w:rPr>
        <w:t xml:space="preserve">. </w:t>
      </w:r>
    </w:p>
    <w:p w:rsidR="002D40A8" w:rsidRPr="00622FC8" w:rsidRDefault="002D40A8" w:rsidP="00461C9F">
      <w:pPr>
        <w:pStyle w:val="af8"/>
        <w:numPr>
          <w:ilvl w:val="1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Список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оформляется на бумажном носителе за подписью </w:t>
      </w:r>
      <w:r w:rsidR="00D50F16">
        <w:rPr>
          <w:rStyle w:val="FontStyle17"/>
          <w:rFonts w:ascii="Times New Roman" w:hAnsi="Times New Roman" w:cs="Times New Roman"/>
          <w:color w:val="auto"/>
        </w:rPr>
        <w:t>Генерального директора</w:t>
      </w:r>
      <w:r w:rsidR="00296C11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622FC8">
        <w:rPr>
          <w:rStyle w:val="FontStyle17"/>
          <w:rFonts w:ascii="Times New Roman" w:hAnsi="Times New Roman" w:cs="Times New Roman"/>
          <w:color w:val="auto"/>
        </w:rPr>
        <w:t>в случае передачи С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писка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в Банк России или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 xml:space="preserve"> И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>ной уполномоченный орган по его требованию или организаторам торгов</w:t>
      </w:r>
      <w:r w:rsidR="00622FC8">
        <w:rPr>
          <w:rStyle w:val="FontStyle17"/>
          <w:rFonts w:ascii="Times New Roman" w:hAnsi="Times New Roman" w:cs="Times New Roman"/>
          <w:color w:val="auto"/>
        </w:rPr>
        <w:t>ли, если такой способ передачи С</w:t>
      </w:r>
      <w:r w:rsidRPr="00622FC8">
        <w:rPr>
          <w:rStyle w:val="FontStyle17"/>
          <w:rFonts w:ascii="Times New Roman" w:hAnsi="Times New Roman" w:cs="Times New Roman"/>
          <w:color w:val="auto"/>
        </w:rPr>
        <w:t>писков инсайдеров установлен внутренним документом организатора торговли.</w:t>
      </w:r>
    </w:p>
    <w:p w:rsidR="002D40A8" w:rsidRPr="00E03577" w:rsidRDefault="00455CD8" w:rsidP="00461C9F">
      <w:pPr>
        <w:pStyle w:val="af8"/>
        <w:numPr>
          <w:ilvl w:val="1"/>
          <w:numId w:val="31"/>
        </w:numPr>
        <w:tabs>
          <w:tab w:val="left" w:pos="0"/>
          <w:tab w:val="left" w:pos="709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proofErr w:type="gramStart"/>
      <w:r>
        <w:rPr>
          <w:rStyle w:val="FontStyle17"/>
          <w:rFonts w:ascii="Times New Roman" w:hAnsi="Times New Roman" w:cs="Times New Roman"/>
          <w:color w:val="auto"/>
        </w:rPr>
        <w:lastRenderedPageBreak/>
        <w:t>Список и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предоставляется организаторам торговли, к торгам на которых допущены ценные бумаги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и/или через </w:t>
      </w:r>
      <w:r w:rsidR="003761EA">
        <w:rPr>
          <w:rStyle w:val="FontStyle17"/>
          <w:rFonts w:ascii="Times New Roman" w:hAnsi="Times New Roman" w:cs="Times New Roman"/>
          <w:color w:val="auto"/>
        </w:rPr>
        <w:t>которых совершаются операции с Ф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>инансовыми инструментами и иностранной валютой, и тем организаторам торговли, к торгам на которы</w:t>
      </w:r>
      <w:r w:rsidR="003761EA">
        <w:rPr>
          <w:rStyle w:val="FontStyle17"/>
          <w:rFonts w:ascii="Times New Roman" w:hAnsi="Times New Roman" w:cs="Times New Roman"/>
          <w:color w:val="auto"/>
        </w:rPr>
        <w:t>х допущены ценные бумаги и/или Т</w:t>
      </w:r>
      <w:r w:rsidR="005B5B8B">
        <w:rPr>
          <w:rStyle w:val="FontStyle17"/>
          <w:rFonts w:ascii="Times New Roman" w:hAnsi="Times New Roman" w:cs="Times New Roman"/>
          <w:color w:val="auto"/>
        </w:rPr>
        <w:t>овары, к И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 о которых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имеет доступ, и/или через </w:t>
      </w:r>
      <w:r w:rsidR="003761EA">
        <w:rPr>
          <w:rStyle w:val="FontStyle17"/>
          <w:rFonts w:ascii="Times New Roman" w:hAnsi="Times New Roman" w:cs="Times New Roman"/>
          <w:color w:val="auto"/>
        </w:rPr>
        <w:t>которых совершаются операции с Ф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>инансовыми инструментами, иностранной валютой и</w:t>
      </w:r>
      <w:proofErr w:type="gramEnd"/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3761EA">
        <w:rPr>
          <w:rStyle w:val="FontStyle17"/>
          <w:rFonts w:ascii="Times New Roman" w:hAnsi="Times New Roman" w:cs="Times New Roman"/>
          <w:color w:val="auto"/>
        </w:rPr>
        <w:t>(или) Т</w:t>
      </w:r>
      <w:r w:rsidR="005B5B8B">
        <w:rPr>
          <w:rStyle w:val="FontStyle17"/>
          <w:rFonts w:ascii="Times New Roman" w:hAnsi="Times New Roman" w:cs="Times New Roman"/>
          <w:color w:val="auto"/>
        </w:rPr>
        <w:t>оварами, к И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нсайдерской информации о которых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>имеет доступ, а также Банку России или</w:t>
      </w:r>
      <w:proofErr w:type="gramStart"/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 И</w:t>
      </w:r>
      <w:proofErr w:type="gramEnd"/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ному уполномоченному органу. </w:t>
      </w:r>
    </w:p>
    <w:p w:rsidR="002D40A8" w:rsidRPr="00E03577" w:rsidRDefault="002D40A8" w:rsidP="00461C9F">
      <w:pPr>
        <w:pStyle w:val="af8"/>
        <w:numPr>
          <w:ilvl w:val="1"/>
          <w:numId w:val="31"/>
        </w:numPr>
        <w:tabs>
          <w:tab w:val="left" w:pos="0"/>
          <w:tab w:val="left" w:pos="851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Ответственный </w:t>
      </w:r>
      <w:r w:rsidR="00AB78D0">
        <w:rPr>
          <w:rStyle w:val="FontStyle17"/>
          <w:rFonts w:ascii="Times New Roman" w:hAnsi="Times New Roman" w:cs="Times New Roman"/>
          <w:color w:val="auto"/>
        </w:rPr>
        <w:t xml:space="preserve">сотрудник </w:t>
      </w:r>
      <w:r w:rsidR="00622FC8">
        <w:rPr>
          <w:rStyle w:val="FontStyle17"/>
          <w:rFonts w:ascii="Times New Roman" w:hAnsi="Times New Roman" w:cs="Times New Roman"/>
          <w:color w:val="auto"/>
        </w:rPr>
        <w:t>обязан передать обновленный С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писок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организатору торговли, к торгам на которых допущены ценные бумаги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в сроки и способом</w:t>
      </w:r>
      <w:r w:rsidR="008454D8">
        <w:rPr>
          <w:rStyle w:val="FontStyle17"/>
          <w:rFonts w:ascii="Times New Roman" w:hAnsi="Times New Roman" w:cs="Times New Roman"/>
          <w:color w:val="auto"/>
        </w:rPr>
        <w:t>,</w:t>
      </w:r>
      <w:r w:rsidR="00043438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предусмотренным организатором торгов. </w:t>
      </w:r>
    </w:p>
    <w:p w:rsidR="002D40A8" w:rsidRPr="00E03577" w:rsidRDefault="00D50F16" w:rsidP="00461C9F">
      <w:pPr>
        <w:pStyle w:val="af8"/>
        <w:numPr>
          <w:ilvl w:val="1"/>
          <w:numId w:val="31"/>
        </w:numPr>
        <w:tabs>
          <w:tab w:val="left" w:pos="0"/>
          <w:tab w:val="left" w:pos="851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>
        <w:rPr>
          <w:rStyle w:val="FontStyle17"/>
          <w:rFonts w:ascii="Times New Roman" w:hAnsi="Times New Roman" w:cs="Times New Roman"/>
          <w:color w:val="auto"/>
        </w:rPr>
        <w:t xml:space="preserve">Генеральный директор 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уведомляет Ответственного </w:t>
      </w:r>
      <w:r w:rsidR="00AB78D0">
        <w:rPr>
          <w:rStyle w:val="FontStyle17"/>
          <w:rFonts w:ascii="Times New Roman" w:hAnsi="Times New Roman" w:cs="Times New Roman"/>
          <w:color w:val="auto"/>
        </w:rPr>
        <w:t>сотрудника</w:t>
      </w:r>
      <w:r w:rsidR="00AB78D0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2D40A8" w:rsidRPr="00E03577">
        <w:rPr>
          <w:rStyle w:val="FontStyle17"/>
          <w:rFonts w:ascii="Times New Roman" w:hAnsi="Times New Roman" w:cs="Times New Roman"/>
          <w:color w:val="auto"/>
        </w:rPr>
        <w:t xml:space="preserve">об изменении организатора торговли не позднее рабочего дня, следующего за днем получения документов, подтверждающих произошедшие изменения. </w:t>
      </w:r>
    </w:p>
    <w:p w:rsidR="002D40A8" w:rsidRDefault="002D40A8" w:rsidP="00461C9F">
      <w:pPr>
        <w:pStyle w:val="af8"/>
        <w:numPr>
          <w:ilvl w:val="1"/>
          <w:numId w:val="31"/>
        </w:numPr>
        <w:tabs>
          <w:tab w:val="left" w:pos="0"/>
          <w:tab w:val="left" w:pos="851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  <w:lang w:eastAsia="en-US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Список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передается в Банк России или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 xml:space="preserve"> И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>ному уполномоченному органу по требованию в сроки, указанные в соответствующем требовании.</w:t>
      </w:r>
    </w:p>
    <w:p w:rsidR="008C72D8" w:rsidRPr="00B1561E" w:rsidRDefault="008C72D8" w:rsidP="008C72D8">
      <w:pPr>
        <w:pStyle w:val="af8"/>
        <w:tabs>
          <w:tab w:val="left" w:pos="0"/>
          <w:tab w:val="left" w:pos="851"/>
        </w:tabs>
        <w:spacing w:before="0" w:after="12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40A8" w:rsidRPr="002D40A8" w:rsidRDefault="002D40A8" w:rsidP="002D40A8">
      <w:pPr>
        <w:pStyle w:val="1"/>
        <w:numPr>
          <w:ilvl w:val="0"/>
          <w:numId w:val="38"/>
        </w:numPr>
        <w:spacing w:before="0" w:after="120"/>
        <w:ind w:left="709" w:hanging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424154001"/>
      <w:proofErr w:type="gramStart"/>
      <w:r w:rsidRPr="00A22300">
        <w:rPr>
          <w:rStyle w:val="FontStyle17"/>
          <w:rFonts w:ascii="Times New Roman" w:hAnsi="Times New Roman" w:cs="Times New Roman"/>
        </w:rPr>
        <w:t>Порядок уведомления лиц о</w:t>
      </w:r>
      <w:r w:rsidR="00622FC8">
        <w:rPr>
          <w:rStyle w:val="FontStyle17"/>
          <w:rFonts w:ascii="Times New Roman" w:hAnsi="Times New Roman" w:cs="Times New Roman"/>
        </w:rPr>
        <w:t xml:space="preserve"> включении (исключении) в (из) С</w:t>
      </w:r>
      <w:r w:rsidRPr="00A22300">
        <w:rPr>
          <w:rStyle w:val="FontStyle17"/>
          <w:rFonts w:ascii="Times New Roman" w:hAnsi="Times New Roman" w:cs="Times New Roman"/>
        </w:rPr>
        <w:t>писок (ка) инсайдеров</w:t>
      </w:r>
      <w:bookmarkEnd w:id="4"/>
      <w:proofErr w:type="gramEnd"/>
    </w:p>
    <w:p w:rsidR="002D40A8" w:rsidRDefault="00E8421F" w:rsidP="002D40A8">
      <w:pPr>
        <w:pStyle w:val="2"/>
        <w:numPr>
          <w:ilvl w:val="1"/>
          <w:numId w:val="38"/>
        </w:numPr>
        <w:shd w:val="clear" w:color="auto" w:fill="auto"/>
        <w:tabs>
          <w:tab w:val="left" w:pos="438"/>
        </w:tabs>
        <w:spacing w:before="0" w:after="120" w:line="240" w:lineRule="auto"/>
        <w:ind w:left="0" w:right="40" w:firstLine="0"/>
        <w:rPr>
          <w:sz w:val="24"/>
          <w:szCs w:val="24"/>
        </w:rPr>
      </w:pPr>
      <w:proofErr w:type="gramStart"/>
      <w:r w:rsidRPr="00811A0F">
        <w:rPr>
          <w:sz w:val="24"/>
          <w:szCs w:val="24"/>
        </w:rPr>
        <w:t xml:space="preserve">Уведомление о включении в Список </w:t>
      </w:r>
      <w:r w:rsidR="00455CD8">
        <w:rPr>
          <w:sz w:val="24"/>
          <w:szCs w:val="24"/>
        </w:rPr>
        <w:t>и</w:t>
      </w:r>
      <w:r w:rsidR="00440C5D" w:rsidRPr="00811A0F">
        <w:rPr>
          <w:sz w:val="24"/>
          <w:szCs w:val="24"/>
        </w:rPr>
        <w:t>нсайдер</w:t>
      </w:r>
      <w:r w:rsidRPr="00811A0F">
        <w:rPr>
          <w:sz w:val="24"/>
          <w:szCs w:val="24"/>
        </w:rPr>
        <w:t xml:space="preserve">ов Общества или исключении из данного Списка формируется </w:t>
      </w:r>
      <w:r w:rsidR="002D40A8" w:rsidRPr="00A22300">
        <w:rPr>
          <w:rStyle w:val="FontStyle17"/>
          <w:rFonts w:ascii="Times New Roman" w:hAnsi="Times New Roman" w:cs="Times New Roman"/>
        </w:rPr>
        <w:t xml:space="preserve">Ответственным </w:t>
      </w:r>
      <w:r w:rsidR="00AB78D0">
        <w:rPr>
          <w:rStyle w:val="FontStyle17"/>
          <w:rFonts w:ascii="Times New Roman" w:hAnsi="Times New Roman" w:cs="Times New Roman"/>
        </w:rPr>
        <w:t>сотрудником</w:t>
      </w:r>
      <w:r w:rsidR="00AB78D0" w:rsidRPr="00A22300">
        <w:rPr>
          <w:rStyle w:val="FontStyle17"/>
          <w:rFonts w:ascii="Times New Roman" w:hAnsi="Times New Roman" w:cs="Times New Roman"/>
        </w:rPr>
        <w:t xml:space="preserve"> </w:t>
      </w:r>
      <w:r w:rsidR="002D40A8" w:rsidRPr="00A22300">
        <w:rPr>
          <w:rStyle w:val="FontStyle17"/>
          <w:rFonts w:ascii="Times New Roman" w:hAnsi="Times New Roman" w:cs="Times New Roman"/>
        </w:rPr>
        <w:t xml:space="preserve">по форме Приложения 6 к </w:t>
      </w:r>
      <w:r w:rsidR="00BB6B01">
        <w:rPr>
          <w:rStyle w:val="FontStyle17"/>
          <w:rFonts w:ascii="Times New Roman" w:hAnsi="Times New Roman" w:cs="Times New Roman"/>
        </w:rPr>
        <w:t>Положению</w:t>
      </w:r>
      <w:r w:rsidRPr="00811A0F">
        <w:rPr>
          <w:sz w:val="24"/>
          <w:szCs w:val="24"/>
        </w:rPr>
        <w:t xml:space="preserve">, и направляется лицу, являющемуся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 xml:space="preserve">ом Общества, не позднее </w:t>
      </w:r>
      <w:r w:rsidR="00824474" w:rsidRPr="00811A0F">
        <w:rPr>
          <w:sz w:val="24"/>
          <w:szCs w:val="24"/>
        </w:rPr>
        <w:t xml:space="preserve">7 </w:t>
      </w:r>
      <w:r w:rsidRPr="00811A0F">
        <w:rPr>
          <w:sz w:val="24"/>
          <w:szCs w:val="24"/>
        </w:rPr>
        <w:t>(</w:t>
      </w:r>
      <w:r w:rsidR="00824474" w:rsidRPr="00811A0F">
        <w:rPr>
          <w:sz w:val="24"/>
          <w:szCs w:val="24"/>
        </w:rPr>
        <w:t>Семи</w:t>
      </w:r>
      <w:r w:rsidRPr="00811A0F">
        <w:rPr>
          <w:sz w:val="24"/>
          <w:szCs w:val="24"/>
        </w:rPr>
        <w:t xml:space="preserve">) </w:t>
      </w:r>
      <w:r w:rsidR="00824474" w:rsidRPr="00811A0F">
        <w:rPr>
          <w:sz w:val="24"/>
          <w:szCs w:val="24"/>
        </w:rPr>
        <w:t xml:space="preserve">рабочих </w:t>
      </w:r>
      <w:r w:rsidRPr="00811A0F">
        <w:rPr>
          <w:sz w:val="24"/>
          <w:szCs w:val="24"/>
        </w:rPr>
        <w:t>дн</w:t>
      </w:r>
      <w:r w:rsidR="00824474" w:rsidRPr="00811A0F">
        <w:rPr>
          <w:sz w:val="24"/>
          <w:szCs w:val="24"/>
        </w:rPr>
        <w:t>ей</w:t>
      </w:r>
      <w:r w:rsidRPr="00811A0F">
        <w:rPr>
          <w:sz w:val="24"/>
          <w:szCs w:val="24"/>
        </w:rPr>
        <w:t xml:space="preserve"> с даты включения данного лица в Список </w:t>
      </w:r>
      <w:r w:rsidR="00455CD8">
        <w:rPr>
          <w:sz w:val="24"/>
          <w:szCs w:val="24"/>
        </w:rPr>
        <w:t>и</w:t>
      </w:r>
      <w:r w:rsidR="00440C5D" w:rsidRPr="00811A0F">
        <w:rPr>
          <w:sz w:val="24"/>
          <w:szCs w:val="24"/>
        </w:rPr>
        <w:t>нсайдер</w:t>
      </w:r>
      <w:r w:rsidRPr="00811A0F">
        <w:rPr>
          <w:sz w:val="24"/>
          <w:szCs w:val="24"/>
        </w:rPr>
        <w:t>ов Общества или исключения данного лица из указанного списка соответственно, если иной срок не установлен действующими</w:t>
      </w:r>
      <w:r w:rsidR="00B80457" w:rsidRPr="00811A0F">
        <w:rPr>
          <w:sz w:val="24"/>
          <w:szCs w:val="24"/>
        </w:rPr>
        <w:t xml:space="preserve"> нормативными правовыми актами.</w:t>
      </w:r>
      <w:r w:rsidR="002D40A8">
        <w:rPr>
          <w:sz w:val="24"/>
          <w:szCs w:val="24"/>
        </w:rPr>
        <w:t xml:space="preserve"> </w:t>
      </w:r>
      <w:proofErr w:type="gramEnd"/>
    </w:p>
    <w:p w:rsidR="002D40A8" w:rsidRDefault="002D40A8" w:rsidP="002D40A8">
      <w:pPr>
        <w:pStyle w:val="2"/>
        <w:numPr>
          <w:ilvl w:val="1"/>
          <w:numId w:val="38"/>
        </w:numPr>
        <w:shd w:val="clear" w:color="auto" w:fill="auto"/>
        <w:tabs>
          <w:tab w:val="left" w:pos="438"/>
        </w:tabs>
        <w:spacing w:before="0" w:after="120" w:line="240" w:lineRule="auto"/>
        <w:ind w:left="0" w:right="40" w:firstLine="0"/>
        <w:rPr>
          <w:sz w:val="24"/>
          <w:szCs w:val="24"/>
        </w:rPr>
      </w:pPr>
      <w:r w:rsidRPr="002D40A8">
        <w:rPr>
          <w:rStyle w:val="FontStyle17"/>
          <w:rFonts w:ascii="Times New Roman" w:hAnsi="Times New Roman" w:cs="Times New Roman"/>
        </w:rPr>
        <w:t xml:space="preserve">Уведомление должно быть подписано </w:t>
      </w:r>
      <w:r w:rsidR="00D50F16">
        <w:rPr>
          <w:rStyle w:val="FontStyle17"/>
          <w:rFonts w:ascii="Times New Roman" w:hAnsi="Times New Roman" w:cs="Times New Roman"/>
        </w:rPr>
        <w:t xml:space="preserve">Генеральным директором </w:t>
      </w:r>
      <w:r w:rsidR="00A05A42">
        <w:rPr>
          <w:rStyle w:val="FontStyle17"/>
          <w:rFonts w:ascii="Times New Roman" w:hAnsi="Times New Roman" w:cs="Times New Roman"/>
        </w:rPr>
        <w:t>или и</w:t>
      </w:r>
      <w:r w:rsidRPr="002D40A8">
        <w:rPr>
          <w:rStyle w:val="FontStyle17"/>
          <w:rFonts w:ascii="Times New Roman" w:hAnsi="Times New Roman" w:cs="Times New Roman"/>
        </w:rPr>
        <w:t xml:space="preserve">ным уполномоченным лицом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</w:rPr>
        <w:t xml:space="preserve"> </w:t>
      </w:r>
      <w:r w:rsidRPr="002D40A8">
        <w:rPr>
          <w:rStyle w:val="FontStyle17"/>
          <w:rFonts w:ascii="Times New Roman" w:hAnsi="Times New Roman" w:cs="Times New Roman"/>
        </w:rPr>
        <w:t xml:space="preserve">и скреплено печатью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Pr="002D40A8">
        <w:rPr>
          <w:rStyle w:val="FontStyle17"/>
          <w:rFonts w:ascii="Times New Roman" w:hAnsi="Times New Roman" w:cs="Times New Roman"/>
        </w:rPr>
        <w:t xml:space="preserve">. Уведомление, содержащее более одного листа, должно быть прошито, пронумеровано и скреплено на прошивке подписью </w:t>
      </w:r>
      <w:r w:rsidR="00D50F16">
        <w:rPr>
          <w:rStyle w:val="FontStyle17"/>
          <w:rFonts w:ascii="Times New Roman" w:hAnsi="Times New Roman" w:cs="Times New Roman"/>
        </w:rPr>
        <w:t xml:space="preserve">Генерального директора </w:t>
      </w:r>
      <w:r w:rsidR="00A05A42">
        <w:rPr>
          <w:rStyle w:val="FontStyle17"/>
          <w:rFonts w:ascii="Times New Roman" w:hAnsi="Times New Roman" w:cs="Times New Roman"/>
        </w:rPr>
        <w:t>или и</w:t>
      </w:r>
      <w:r w:rsidRPr="002D40A8">
        <w:rPr>
          <w:rStyle w:val="FontStyle17"/>
          <w:rFonts w:ascii="Times New Roman" w:hAnsi="Times New Roman" w:cs="Times New Roman"/>
        </w:rPr>
        <w:t xml:space="preserve">ного уполномоченного лица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</w:rPr>
        <w:t xml:space="preserve"> </w:t>
      </w:r>
      <w:r w:rsidRPr="002D40A8">
        <w:rPr>
          <w:rStyle w:val="FontStyle17"/>
          <w:rFonts w:ascii="Times New Roman" w:hAnsi="Times New Roman" w:cs="Times New Roman"/>
        </w:rPr>
        <w:t xml:space="preserve">и печатью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Pr="002D40A8">
        <w:rPr>
          <w:rStyle w:val="FontStyle17"/>
          <w:rFonts w:ascii="Times New Roman" w:hAnsi="Times New Roman" w:cs="Times New Roman"/>
        </w:rPr>
        <w:t>.</w:t>
      </w:r>
    </w:p>
    <w:p w:rsidR="00E8421F" w:rsidRPr="002D40A8" w:rsidRDefault="00E8421F" w:rsidP="002D40A8">
      <w:pPr>
        <w:pStyle w:val="2"/>
        <w:numPr>
          <w:ilvl w:val="1"/>
          <w:numId w:val="38"/>
        </w:numPr>
        <w:shd w:val="clear" w:color="auto" w:fill="auto"/>
        <w:tabs>
          <w:tab w:val="left" w:pos="438"/>
        </w:tabs>
        <w:spacing w:before="0" w:after="120" w:line="240" w:lineRule="auto"/>
        <w:ind w:left="0" w:right="40" w:firstLine="0"/>
        <w:rPr>
          <w:sz w:val="24"/>
          <w:szCs w:val="24"/>
        </w:rPr>
      </w:pPr>
      <w:r w:rsidRPr="002D40A8">
        <w:rPr>
          <w:sz w:val="24"/>
          <w:szCs w:val="24"/>
        </w:rPr>
        <w:t xml:space="preserve">Уведомление о включении в Список </w:t>
      </w:r>
      <w:r w:rsidR="00455CD8">
        <w:rPr>
          <w:sz w:val="24"/>
          <w:szCs w:val="24"/>
        </w:rPr>
        <w:t>и</w:t>
      </w:r>
      <w:r w:rsidR="00440C5D" w:rsidRPr="002D40A8">
        <w:rPr>
          <w:sz w:val="24"/>
          <w:szCs w:val="24"/>
        </w:rPr>
        <w:t>нсайдер</w:t>
      </w:r>
      <w:r w:rsidRPr="002D40A8">
        <w:rPr>
          <w:sz w:val="24"/>
          <w:szCs w:val="24"/>
        </w:rPr>
        <w:t xml:space="preserve">ов Общества или исключении из данного Списка </w:t>
      </w:r>
      <w:r w:rsidR="00035AF3" w:rsidRPr="002D40A8">
        <w:rPr>
          <w:sz w:val="24"/>
          <w:szCs w:val="24"/>
        </w:rPr>
        <w:t>вручается</w:t>
      </w:r>
      <w:r w:rsidRPr="002D40A8">
        <w:rPr>
          <w:sz w:val="24"/>
          <w:szCs w:val="24"/>
        </w:rPr>
        <w:t xml:space="preserve"> лицу, включенному в Список </w:t>
      </w:r>
      <w:r w:rsidR="00455CD8">
        <w:rPr>
          <w:sz w:val="24"/>
          <w:szCs w:val="24"/>
        </w:rPr>
        <w:t>и</w:t>
      </w:r>
      <w:r w:rsidR="00440C5D" w:rsidRPr="002D40A8">
        <w:rPr>
          <w:sz w:val="24"/>
          <w:szCs w:val="24"/>
        </w:rPr>
        <w:t>нсайдер</w:t>
      </w:r>
      <w:r w:rsidRPr="002D40A8">
        <w:rPr>
          <w:sz w:val="24"/>
          <w:szCs w:val="24"/>
        </w:rPr>
        <w:t>ов Общества, под роспись либо</w:t>
      </w:r>
      <w:r w:rsidR="00B0637B" w:rsidRPr="002D40A8">
        <w:rPr>
          <w:sz w:val="24"/>
          <w:szCs w:val="24"/>
        </w:rPr>
        <w:t xml:space="preserve"> посредством почтовой, телеграфной, телетайпной, электронной связи, позволяющей достовер</w:t>
      </w:r>
      <w:r w:rsidR="00A05A42">
        <w:rPr>
          <w:sz w:val="24"/>
          <w:szCs w:val="24"/>
        </w:rPr>
        <w:t>но установить факт направления такого у</w:t>
      </w:r>
      <w:r w:rsidR="00B0637B" w:rsidRPr="002D40A8">
        <w:rPr>
          <w:sz w:val="24"/>
          <w:szCs w:val="24"/>
        </w:rPr>
        <w:t>ведомления.</w:t>
      </w:r>
      <w:r w:rsidRPr="002D40A8">
        <w:rPr>
          <w:sz w:val="24"/>
          <w:szCs w:val="24"/>
        </w:rPr>
        <w:t xml:space="preserve"> </w:t>
      </w:r>
      <w:proofErr w:type="gramStart"/>
      <w:r w:rsidR="006E1087" w:rsidRPr="002D40A8">
        <w:rPr>
          <w:sz w:val="24"/>
          <w:szCs w:val="24"/>
        </w:rPr>
        <w:t>Ув</w:t>
      </w:r>
      <w:r w:rsidR="00455CD8">
        <w:rPr>
          <w:sz w:val="24"/>
          <w:szCs w:val="24"/>
        </w:rPr>
        <w:t>едомление о включении в Список и</w:t>
      </w:r>
      <w:r w:rsidR="006E1087" w:rsidRPr="002D40A8">
        <w:rPr>
          <w:sz w:val="24"/>
          <w:szCs w:val="24"/>
        </w:rPr>
        <w:t>нсайдеров Общества или исключения из данного Списка</w:t>
      </w:r>
      <w:r w:rsidR="00F112DB" w:rsidRPr="002D40A8">
        <w:rPr>
          <w:sz w:val="24"/>
          <w:szCs w:val="24"/>
        </w:rPr>
        <w:t>,</w:t>
      </w:r>
      <w:r w:rsidR="00821F4B" w:rsidRPr="002D40A8">
        <w:rPr>
          <w:sz w:val="24"/>
          <w:szCs w:val="24"/>
        </w:rPr>
        <w:t xml:space="preserve"> если оно </w:t>
      </w:r>
      <w:r w:rsidR="005A4619" w:rsidRPr="002D40A8">
        <w:rPr>
          <w:sz w:val="24"/>
          <w:szCs w:val="24"/>
        </w:rPr>
        <w:t>составлено на бумажном носителе</w:t>
      </w:r>
      <w:r w:rsidR="00D025E7" w:rsidRPr="002D40A8">
        <w:rPr>
          <w:sz w:val="24"/>
          <w:szCs w:val="24"/>
        </w:rPr>
        <w:t>,</w:t>
      </w:r>
      <w:r w:rsidR="005A4619" w:rsidRPr="002D40A8">
        <w:rPr>
          <w:sz w:val="24"/>
          <w:szCs w:val="24"/>
        </w:rPr>
        <w:t xml:space="preserve"> может быть направлено лицу, включенному в Список </w:t>
      </w:r>
      <w:r w:rsidR="00455CD8">
        <w:rPr>
          <w:sz w:val="24"/>
          <w:szCs w:val="24"/>
        </w:rPr>
        <w:t>и</w:t>
      </w:r>
      <w:r w:rsidR="005A4619" w:rsidRPr="002D40A8">
        <w:rPr>
          <w:sz w:val="24"/>
          <w:szCs w:val="24"/>
        </w:rPr>
        <w:t>нсайдеров Общества</w:t>
      </w:r>
      <w:r w:rsidR="0051444A" w:rsidRPr="002D40A8">
        <w:rPr>
          <w:sz w:val="24"/>
          <w:szCs w:val="24"/>
        </w:rPr>
        <w:t>,</w:t>
      </w:r>
      <w:r w:rsidR="005A4619" w:rsidRPr="002D40A8">
        <w:rPr>
          <w:sz w:val="24"/>
          <w:szCs w:val="24"/>
        </w:rPr>
        <w:t xml:space="preserve"> </w:t>
      </w:r>
      <w:r w:rsidR="00E6380A" w:rsidRPr="002D40A8">
        <w:rPr>
          <w:sz w:val="24"/>
          <w:szCs w:val="24"/>
        </w:rPr>
        <w:t xml:space="preserve">путем направления электронной связью, в том числе с использованием информационно-телекоммуникационной сети «Интернет», электронного образа документа </w:t>
      </w:r>
      <w:r w:rsidR="00D326C8" w:rsidRPr="002D40A8">
        <w:rPr>
          <w:sz w:val="24"/>
          <w:szCs w:val="24"/>
        </w:rPr>
        <w:t>(электронно-цифровой формы, в которую преобразован документ, составленный на бумажном носителе, путем его сканирования).</w:t>
      </w:r>
      <w:r w:rsidR="00821F4B" w:rsidRPr="002D40A8">
        <w:rPr>
          <w:sz w:val="24"/>
          <w:szCs w:val="24"/>
        </w:rPr>
        <w:t xml:space="preserve"> </w:t>
      </w:r>
      <w:proofErr w:type="gramEnd"/>
    </w:p>
    <w:p w:rsidR="002D40A8" w:rsidRPr="00A22300" w:rsidRDefault="002D40A8" w:rsidP="002D40A8">
      <w:pPr>
        <w:pStyle w:val="center"/>
        <w:tabs>
          <w:tab w:val="left" w:pos="0"/>
        </w:tabs>
        <w:spacing w:before="0" w:after="120"/>
        <w:jc w:val="both"/>
        <w:rPr>
          <w:rStyle w:val="FontStyle17"/>
          <w:rFonts w:ascii="Times New Roman" w:eastAsia="Times New Roman" w:hAnsi="Times New Roman" w:cs="Times New Roman"/>
          <w:color w:val="auto"/>
        </w:rPr>
      </w:pPr>
      <w:proofErr w:type="gramStart"/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>При вручении под роспись, на копии уведомления ставится отметка «Оригинал получен» (с указанием даты получения, проставлением подписи и расшифровки подписи лица, вкл</w:t>
      </w:r>
      <w:r w:rsidR="00622FC8">
        <w:rPr>
          <w:rStyle w:val="FontStyle17"/>
          <w:rFonts w:ascii="Times New Roman" w:eastAsia="Times New Roman" w:hAnsi="Times New Roman" w:cs="Times New Roman"/>
          <w:color w:val="auto"/>
        </w:rPr>
        <w:t>юченного (исключенного) в (из) С</w:t>
      </w: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 xml:space="preserve">писок (ка) инсайдеров). </w:t>
      </w:r>
      <w:proofErr w:type="gramEnd"/>
    </w:p>
    <w:p w:rsidR="002D40A8" w:rsidRDefault="002D40A8" w:rsidP="002D40A8">
      <w:pPr>
        <w:spacing w:after="120"/>
        <w:jc w:val="both"/>
        <w:rPr>
          <w:rFonts w:ascii="Times New Roman" w:hAnsi="Times New Roman" w:cs="Times New Roman"/>
        </w:rPr>
      </w:pPr>
      <w:r w:rsidRPr="00A22300">
        <w:rPr>
          <w:rStyle w:val="FontStyle17"/>
          <w:rFonts w:ascii="Times New Roman" w:hAnsi="Times New Roman" w:cs="Times New Roman"/>
        </w:rPr>
        <w:t>Если уве</w:t>
      </w:r>
      <w:r w:rsidR="003A6D71">
        <w:rPr>
          <w:rStyle w:val="FontStyle17"/>
          <w:rFonts w:ascii="Times New Roman" w:hAnsi="Times New Roman" w:cs="Times New Roman"/>
        </w:rPr>
        <w:t>домление об исключении лица из С</w:t>
      </w:r>
      <w:r w:rsidRPr="00A22300">
        <w:rPr>
          <w:rStyle w:val="FontStyle17"/>
          <w:rFonts w:ascii="Times New Roman" w:hAnsi="Times New Roman" w:cs="Times New Roman"/>
        </w:rPr>
        <w:t xml:space="preserve">писка инсайдеров, направленное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Обществом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A22300">
        <w:rPr>
          <w:rStyle w:val="FontStyle17"/>
          <w:rFonts w:ascii="Times New Roman" w:hAnsi="Times New Roman" w:cs="Times New Roman"/>
        </w:rPr>
        <w:t xml:space="preserve">по последнему из известных </w:t>
      </w:r>
      <w:r w:rsidR="00455CD8">
        <w:rPr>
          <w:rStyle w:val="FontStyle17"/>
          <w:rFonts w:ascii="Times New Roman" w:hAnsi="Times New Roman" w:cs="Times New Roman"/>
        </w:rPr>
        <w:t>ей адресов лица, включенного в С</w:t>
      </w:r>
      <w:r w:rsidRPr="00A22300">
        <w:rPr>
          <w:rStyle w:val="FontStyle17"/>
          <w:rFonts w:ascii="Times New Roman" w:hAnsi="Times New Roman" w:cs="Times New Roman"/>
        </w:rPr>
        <w:t xml:space="preserve">писок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A22300">
        <w:rPr>
          <w:rStyle w:val="FontStyle17"/>
          <w:rFonts w:ascii="Times New Roman" w:hAnsi="Times New Roman" w:cs="Times New Roman"/>
        </w:rPr>
        <w:t>, не было получено указанным лицом,</w:t>
      </w:r>
      <w:r w:rsidRPr="00A22300">
        <w:rPr>
          <w:rFonts w:ascii="Times New Roman" w:hAnsi="Times New Roman" w:cs="Times New Roman"/>
        </w:rPr>
        <w:t xml:space="preserve">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A22300">
        <w:rPr>
          <w:rFonts w:ascii="Times New Roman" w:hAnsi="Times New Roman" w:cs="Times New Roman"/>
        </w:rPr>
        <w:t>обязан</w:t>
      </w:r>
      <w:r w:rsidR="005C16C5">
        <w:rPr>
          <w:rFonts w:ascii="Times New Roman" w:hAnsi="Times New Roman" w:cs="Times New Roman"/>
        </w:rPr>
        <w:t>о</w:t>
      </w:r>
      <w:r w:rsidRPr="00A22300">
        <w:rPr>
          <w:rFonts w:ascii="Times New Roman" w:hAnsi="Times New Roman" w:cs="Times New Roman"/>
        </w:rPr>
        <w:t xml:space="preserve"> предпринять </w:t>
      </w:r>
      <w:r w:rsidRPr="00A22300">
        <w:rPr>
          <w:rFonts w:ascii="Times New Roman" w:hAnsi="Times New Roman" w:cs="Times New Roman"/>
        </w:rPr>
        <w:lastRenderedPageBreak/>
        <w:t>обоснованные и доступные в сложившихся обстоятельствах меры по установлению адреса соответствующего лица, на который может быть направлено уведомление.</w:t>
      </w:r>
    </w:p>
    <w:p w:rsidR="002D40A8" w:rsidRDefault="004B5DD6" w:rsidP="002D40A8">
      <w:pPr>
        <w:pStyle w:val="ac"/>
        <w:numPr>
          <w:ilvl w:val="1"/>
          <w:numId w:val="3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D40A8">
        <w:rPr>
          <w:rFonts w:ascii="Times New Roman" w:hAnsi="Times New Roman" w:cs="Times New Roman"/>
        </w:rPr>
        <w:t>Общество по требованию лица, включенно</w:t>
      </w:r>
      <w:r w:rsidR="00455CD8">
        <w:rPr>
          <w:rFonts w:ascii="Times New Roman" w:hAnsi="Times New Roman" w:cs="Times New Roman"/>
        </w:rPr>
        <w:t>го в Список и</w:t>
      </w:r>
      <w:r w:rsidR="00C43631" w:rsidRPr="002D40A8">
        <w:rPr>
          <w:rFonts w:ascii="Times New Roman" w:hAnsi="Times New Roman" w:cs="Times New Roman"/>
        </w:rPr>
        <w:t>нсайдеров Общества</w:t>
      </w:r>
      <w:r w:rsidRPr="002D40A8">
        <w:rPr>
          <w:rFonts w:ascii="Times New Roman" w:hAnsi="Times New Roman" w:cs="Times New Roman"/>
        </w:rPr>
        <w:t xml:space="preserve">, в срок не позднее </w:t>
      </w:r>
      <w:r w:rsidR="002F4BB2" w:rsidRPr="002D40A8">
        <w:rPr>
          <w:rFonts w:ascii="Times New Roman" w:hAnsi="Times New Roman" w:cs="Times New Roman"/>
        </w:rPr>
        <w:t>7 (Семи)</w:t>
      </w:r>
      <w:r w:rsidR="00611A2A" w:rsidRPr="002D40A8">
        <w:rPr>
          <w:rFonts w:ascii="Times New Roman" w:hAnsi="Times New Roman" w:cs="Times New Roman"/>
        </w:rPr>
        <w:t xml:space="preserve"> рабочих дней с даты получения Обществом соответствующего требования обязано направить (выдать)</w:t>
      </w:r>
      <w:r w:rsidR="00A05A42">
        <w:rPr>
          <w:rFonts w:ascii="Times New Roman" w:hAnsi="Times New Roman" w:cs="Times New Roman"/>
        </w:rPr>
        <w:t xml:space="preserve"> такому лицу копию (экземпляр) у</w:t>
      </w:r>
      <w:r w:rsidR="00611A2A" w:rsidRPr="002D40A8">
        <w:rPr>
          <w:rFonts w:ascii="Times New Roman" w:hAnsi="Times New Roman" w:cs="Times New Roman"/>
        </w:rPr>
        <w:t xml:space="preserve">ведомления </w:t>
      </w:r>
      <w:r w:rsidR="00455CD8">
        <w:rPr>
          <w:rFonts w:ascii="Times New Roman" w:hAnsi="Times New Roman" w:cs="Times New Roman"/>
        </w:rPr>
        <w:t>о включении в Список и</w:t>
      </w:r>
      <w:r w:rsidR="00DD0DA9" w:rsidRPr="002D40A8">
        <w:rPr>
          <w:rFonts w:ascii="Times New Roman" w:hAnsi="Times New Roman" w:cs="Times New Roman"/>
        </w:rPr>
        <w:t>нсайдеров Общества или исключении из данного Списка на бумажном носителе</w:t>
      </w:r>
      <w:r w:rsidR="00C43631" w:rsidRPr="002D40A8">
        <w:rPr>
          <w:rFonts w:ascii="Times New Roman" w:hAnsi="Times New Roman" w:cs="Times New Roman"/>
        </w:rPr>
        <w:t>, подписанную</w:t>
      </w:r>
      <w:r w:rsidR="003761EA">
        <w:rPr>
          <w:rFonts w:ascii="Times New Roman" w:hAnsi="Times New Roman" w:cs="Times New Roman"/>
        </w:rPr>
        <w:t xml:space="preserve"> </w:t>
      </w:r>
      <w:r w:rsidR="00A44914">
        <w:rPr>
          <w:rFonts w:ascii="Times New Roman" w:hAnsi="Times New Roman" w:cs="Times New Roman"/>
        </w:rPr>
        <w:t xml:space="preserve">Ответственным сотрудником </w:t>
      </w:r>
      <w:r w:rsidR="002D40A8">
        <w:rPr>
          <w:rFonts w:ascii="Times New Roman" w:hAnsi="Times New Roman" w:cs="Times New Roman"/>
        </w:rPr>
        <w:t>и скрепленную печатью Общества.</w:t>
      </w:r>
      <w:proofErr w:type="gramEnd"/>
    </w:p>
    <w:p w:rsidR="00485AB1" w:rsidRPr="00485AB1" w:rsidRDefault="002D40A8" w:rsidP="00485AB1">
      <w:pPr>
        <w:pStyle w:val="ac"/>
        <w:numPr>
          <w:ilvl w:val="1"/>
          <w:numId w:val="38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</w:rPr>
      </w:pPr>
      <w:proofErr w:type="gramStart"/>
      <w:r w:rsidRPr="002D40A8">
        <w:rPr>
          <w:rStyle w:val="FontStyle17"/>
          <w:rFonts w:ascii="Times New Roman" w:eastAsia="Times New Roman" w:hAnsi="Times New Roman" w:cs="Times New Roman"/>
          <w:color w:val="auto"/>
        </w:rPr>
        <w:t xml:space="preserve">Оригиналы документов, подтверждающих отправку уведомлений/получение уведомлений адресатом/отсутствие адресата хранятся в </w:t>
      </w:r>
      <w:r w:rsidR="00600ADA" w:rsidRPr="00600ADA">
        <w:rPr>
          <w:rFonts w:ascii="Times New Roman" w:hAnsi="Times New Roman" w:cs="Times New Roman"/>
        </w:rPr>
        <w:t>О</w:t>
      </w:r>
      <w:r w:rsidR="00600ADA">
        <w:rPr>
          <w:rFonts w:ascii="Times New Roman" w:hAnsi="Times New Roman" w:cs="Times New Roman"/>
        </w:rPr>
        <w:t>бществе</w:t>
      </w:r>
      <w:r w:rsidR="00600ADA" w:rsidRPr="00600ADA">
        <w:rPr>
          <w:rStyle w:val="FontStyle17"/>
          <w:rFonts w:ascii="Times New Roman" w:eastAsia="Times New Roman" w:hAnsi="Times New Roman" w:cs="Times New Roman"/>
          <w:color w:val="auto"/>
        </w:rPr>
        <w:t xml:space="preserve"> </w:t>
      </w:r>
      <w:r w:rsidRPr="002D40A8">
        <w:rPr>
          <w:rStyle w:val="FontStyle17"/>
          <w:rFonts w:ascii="Times New Roman" w:eastAsia="Times New Roman" w:hAnsi="Times New Roman" w:cs="Times New Roman"/>
          <w:color w:val="auto"/>
        </w:rPr>
        <w:t>в течение не менее 5 (пяти) лет с даты исклю</w:t>
      </w:r>
      <w:r w:rsidR="00622FC8">
        <w:rPr>
          <w:rStyle w:val="FontStyle17"/>
          <w:rFonts w:ascii="Times New Roman" w:eastAsia="Times New Roman" w:hAnsi="Times New Roman" w:cs="Times New Roman"/>
          <w:color w:val="auto"/>
        </w:rPr>
        <w:t>чения соответствующего лица из С</w:t>
      </w:r>
      <w:r w:rsidRPr="002D40A8">
        <w:rPr>
          <w:rStyle w:val="FontStyle17"/>
          <w:rFonts w:ascii="Times New Roman" w:eastAsia="Times New Roman" w:hAnsi="Times New Roman" w:cs="Times New Roman"/>
          <w:color w:val="auto"/>
        </w:rPr>
        <w:t xml:space="preserve">писка инсайдеров </w:t>
      </w:r>
      <w:r w:rsidR="00600ADA">
        <w:rPr>
          <w:rStyle w:val="FontStyle17"/>
          <w:rFonts w:ascii="Times New Roman" w:eastAsia="Times New Roman" w:hAnsi="Times New Roman" w:cs="Times New Roman"/>
          <w:color w:val="auto"/>
        </w:rPr>
        <w:t>Общества</w:t>
      </w:r>
      <w:r w:rsidRPr="002D40A8">
        <w:rPr>
          <w:rStyle w:val="FontStyle17"/>
          <w:rFonts w:ascii="Times New Roman" w:eastAsia="Times New Roman" w:hAnsi="Times New Roman" w:cs="Times New Roman"/>
          <w:color w:val="auto"/>
        </w:rPr>
        <w:t>, и реквизиты данных документов заносятся в электронный журнал направленных уведомлений лицам, в</w:t>
      </w:r>
      <w:r w:rsidR="00622FC8">
        <w:rPr>
          <w:rStyle w:val="FontStyle17"/>
          <w:rFonts w:ascii="Times New Roman" w:eastAsia="Times New Roman" w:hAnsi="Times New Roman" w:cs="Times New Roman"/>
          <w:color w:val="auto"/>
        </w:rPr>
        <w:t>ключенным (исключенным) в (из) С</w:t>
      </w:r>
      <w:r w:rsidRPr="002D40A8">
        <w:rPr>
          <w:rStyle w:val="FontStyle17"/>
          <w:rFonts w:ascii="Times New Roman" w:eastAsia="Times New Roman" w:hAnsi="Times New Roman" w:cs="Times New Roman"/>
          <w:color w:val="auto"/>
        </w:rPr>
        <w:t xml:space="preserve">писок (ка) инсайдеров по форме Приложения 7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2D40A8">
        <w:rPr>
          <w:rStyle w:val="FontStyle17"/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F1684" w:rsidRDefault="00485AB1" w:rsidP="00485AB1">
      <w:pPr>
        <w:pStyle w:val="center"/>
        <w:numPr>
          <w:ilvl w:val="1"/>
          <w:numId w:val="38"/>
        </w:numPr>
        <w:tabs>
          <w:tab w:val="left" w:pos="0"/>
        </w:tabs>
        <w:spacing w:before="0" w:after="120"/>
        <w:ind w:left="0" w:firstLine="0"/>
        <w:jc w:val="both"/>
        <w:rPr>
          <w:rStyle w:val="FontStyle17"/>
          <w:rFonts w:ascii="Times New Roman" w:eastAsia="Times New Roman" w:hAnsi="Times New Roman" w:cs="Times New Roman"/>
          <w:color w:val="auto"/>
        </w:rPr>
      </w:pP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 xml:space="preserve">Все уведомления, направляемые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>бществом</w:t>
      </w:r>
      <w:r w:rsidR="00600ADA" w:rsidRPr="00600ADA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 xml:space="preserve">и поступающие в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>бщество</w:t>
      </w: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 xml:space="preserve">, в соответствии с действующим законодательством Российской Федерации и </w:t>
      </w:r>
      <w:r w:rsidR="00BB6B01">
        <w:rPr>
          <w:rStyle w:val="FontStyle17"/>
          <w:rFonts w:ascii="Times New Roman" w:eastAsia="Times New Roman" w:hAnsi="Times New Roman" w:cs="Times New Roman"/>
          <w:color w:val="auto"/>
        </w:rPr>
        <w:t xml:space="preserve">настоящим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Положением</w:t>
      </w: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 xml:space="preserve">, должны быть зарегистрированы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>бществом</w:t>
      </w:r>
      <w:r w:rsidR="00600ADA" w:rsidRPr="00600ADA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 xml:space="preserve">в порядке, предусмотренном внутренними нормативными документами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>бщества</w:t>
      </w:r>
      <w:r w:rsidRPr="00A22300">
        <w:rPr>
          <w:rStyle w:val="FontStyle17"/>
          <w:rFonts w:ascii="Times New Roman" w:eastAsia="Times New Roman" w:hAnsi="Times New Roman" w:cs="Times New Roman"/>
          <w:color w:val="auto"/>
        </w:rPr>
        <w:t>.</w:t>
      </w:r>
    </w:p>
    <w:p w:rsidR="008C72D8" w:rsidRPr="00B1561E" w:rsidRDefault="008C72D8" w:rsidP="008C72D8">
      <w:pPr>
        <w:pStyle w:val="center"/>
        <w:tabs>
          <w:tab w:val="left" w:pos="0"/>
        </w:tabs>
        <w:spacing w:before="0" w:after="1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485AB1" w:rsidRPr="00A22300" w:rsidRDefault="00485AB1" w:rsidP="00485AB1">
      <w:pPr>
        <w:pStyle w:val="1"/>
        <w:numPr>
          <w:ilvl w:val="0"/>
          <w:numId w:val="38"/>
        </w:numPr>
        <w:spacing w:before="0" w:after="120"/>
        <w:ind w:left="709" w:hanging="709"/>
        <w:jc w:val="center"/>
        <w:rPr>
          <w:rStyle w:val="FontStyle17"/>
          <w:rFonts w:ascii="Times New Roman" w:hAnsi="Times New Roman" w:cs="Times New Roman"/>
        </w:rPr>
      </w:pPr>
      <w:bookmarkStart w:id="5" w:name="_Toc424154002"/>
      <w:r w:rsidRPr="00A22300">
        <w:rPr>
          <w:rStyle w:val="FontStyle17"/>
          <w:rFonts w:ascii="Times New Roman" w:hAnsi="Times New Roman" w:cs="Times New Roman"/>
        </w:rPr>
        <w:t xml:space="preserve">Ведение списка организаций, по отношению к которым </w:t>
      </w:r>
      <w:r w:rsidR="00600ADA">
        <w:rPr>
          <w:rStyle w:val="FontStyle17"/>
          <w:rFonts w:ascii="Times New Roman" w:hAnsi="Times New Roman" w:cs="Times New Roman"/>
        </w:rPr>
        <w:t>Общество</w:t>
      </w:r>
      <w:r w:rsidR="00600ADA" w:rsidRPr="00E03577">
        <w:rPr>
          <w:rStyle w:val="FontStyle17"/>
          <w:rFonts w:ascii="Times New Roman" w:hAnsi="Times New Roman" w:cs="Times New Roman"/>
        </w:rPr>
        <w:t xml:space="preserve"> </w:t>
      </w:r>
      <w:r w:rsidR="003A6D71">
        <w:rPr>
          <w:rStyle w:val="FontStyle17"/>
          <w:rFonts w:ascii="Times New Roman" w:hAnsi="Times New Roman" w:cs="Times New Roman"/>
        </w:rPr>
        <w:t>является И</w:t>
      </w:r>
      <w:r w:rsidRPr="00A22300">
        <w:rPr>
          <w:rStyle w:val="FontStyle17"/>
          <w:rFonts w:ascii="Times New Roman" w:hAnsi="Times New Roman" w:cs="Times New Roman"/>
        </w:rPr>
        <w:t>нсайдером</w:t>
      </w:r>
      <w:bookmarkEnd w:id="5"/>
    </w:p>
    <w:p w:rsidR="00485AB1" w:rsidRPr="00E03577" w:rsidRDefault="00485AB1" w:rsidP="00E03577">
      <w:pPr>
        <w:pStyle w:val="af8"/>
        <w:numPr>
          <w:ilvl w:val="1"/>
          <w:numId w:val="38"/>
        </w:numPr>
        <w:tabs>
          <w:tab w:val="left" w:pos="0"/>
          <w:tab w:val="left" w:pos="567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Ответственный </w:t>
      </w:r>
      <w:r w:rsidR="00A44914">
        <w:rPr>
          <w:rStyle w:val="FontStyle17"/>
          <w:rFonts w:ascii="Times New Roman" w:hAnsi="Times New Roman" w:cs="Times New Roman"/>
          <w:color w:val="auto"/>
        </w:rPr>
        <w:t>сотрудник</w:t>
      </w:r>
      <w:r w:rsidR="00A44914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осуществляет ведение списка организаций, по отношению к которым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</w:t>
      </w:r>
      <w:r w:rsidR="00600ADA">
        <w:rPr>
          <w:rStyle w:val="FontStyle17"/>
          <w:rFonts w:ascii="Times New Roman" w:hAnsi="Times New Roman" w:cs="Times New Roman"/>
        </w:rPr>
        <w:t>о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3A6D71">
        <w:rPr>
          <w:rStyle w:val="FontStyle17"/>
          <w:rFonts w:ascii="Times New Roman" w:hAnsi="Times New Roman" w:cs="Times New Roman"/>
          <w:color w:val="auto"/>
        </w:rPr>
        <w:t>является И</w:t>
      </w:r>
      <w:r w:rsidRPr="00E03577">
        <w:rPr>
          <w:rStyle w:val="FontStyle17"/>
          <w:rFonts w:ascii="Times New Roman" w:hAnsi="Times New Roman" w:cs="Times New Roman"/>
          <w:color w:val="auto"/>
        </w:rPr>
        <w:t>нсайдером.</w:t>
      </w:r>
    </w:p>
    <w:p w:rsidR="00485AB1" w:rsidRPr="00E03577" w:rsidRDefault="00485AB1" w:rsidP="00E03577">
      <w:pPr>
        <w:pStyle w:val="af8"/>
        <w:numPr>
          <w:ilvl w:val="1"/>
          <w:numId w:val="38"/>
        </w:numPr>
        <w:tabs>
          <w:tab w:val="left" w:pos="0"/>
          <w:tab w:val="left" w:pos="567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О поступлении в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 xml:space="preserve">бщество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уведомления о включении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 xml:space="preserve">бщества </w:t>
      </w:r>
      <w:r w:rsidR="00622FC8">
        <w:rPr>
          <w:rStyle w:val="FontStyle17"/>
          <w:rFonts w:ascii="Times New Roman" w:hAnsi="Times New Roman" w:cs="Times New Roman"/>
          <w:color w:val="auto"/>
        </w:rPr>
        <w:t>в С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писок инсайдеров сторонней организации Ответственный </w:t>
      </w:r>
      <w:r w:rsidR="00A44914">
        <w:rPr>
          <w:rStyle w:val="FontStyle17"/>
          <w:rFonts w:ascii="Times New Roman" w:hAnsi="Times New Roman" w:cs="Times New Roman"/>
          <w:color w:val="auto"/>
        </w:rPr>
        <w:t>сотрудник</w:t>
      </w:r>
      <w:r w:rsidR="00A44914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должен быть уведомлен по электронной почте (с приложением сканированной копии соответствующего уведомления) не позднее рабочего дня, следующего за днем получения уведомления </w:t>
      </w:r>
      <w:r w:rsidR="00600ADA" w:rsidRPr="00600ADA">
        <w:rPr>
          <w:rFonts w:ascii="Times New Roman" w:hAnsi="Times New Roman"/>
          <w:color w:val="auto"/>
          <w:sz w:val="24"/>
        </w:rPr>
        <w:t>О</w:t>
      </w:r>
      <w:r w:rsidR="00600ADA">
        <w:rPr>
          <w:rFonts w:ascii="Times New Roman" w:hAnsi="Times New Roman"/>
          <w:color w:val="auto"/>
          <w:sz w:val="24"/>
        </w:rPr>
        <w:t>бществом</w:t>
      </w:r>
      <w:r w:rsidRPr="00E03577">
        <w:rPr>
          <w:rStyle w:val="FontStyle17"/>
          <w:rFonts w:ascii="Times New Roman" w:hAnsi="Times New Roman" w:cs="Times New Roman"/>
          <w:color w:val="auto"/>
        </w:rPr>
        <w:t>.</w:t>
      </w:r>
    </w:p>
    <w:p w:rsidR="00485AB1" w:rsidRPr="00E03577" w:rsidRDefault="00485AB1" w:rsidP="00E03577">
      <w:pPr>
        <w:pStyle w:val="af8"/>
        <w:numPr>
          <w:ilvl w:val="1"/>
          <w:numId w:val="38"/>
        </w:numPr>
        <w:tabs>
          <w:tab w:val="left" w:pos="0"/>
          <w:tab w:val="left" w:pos="567"/>
        </w:tabs>
        <w:spacing w:before="0" w:after="120"/>
        <w:ind w:left="0" w:firstLine="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В обязанности Ответственного </w:t>
      </w:r>
      <w:r w:rsidR="00A44914">
        <w:rPr>
          <w:rStyle w:val="FontStyle17"/>
          <w:rFonts w:ascii="Times New Roman" w:hAnsi="Times New Roman" w:cs="Times New Roman"/>
          <w:color w:val="auto"/>
        </w:rPr>
        <w:t>сотрудника</w:t>
      </w:r>
      <w:r w:rsidR="00A44914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>входит:</w:t>
      </w:r>
    </w:p>
    <w:p w:rsidR="00E03577" w:rsidRDefault="00485AB1" w:rsidP="00E03577">
      <w:pPr>
        <w:pStyle w:val="af8"/>
        <w:numPr>
          <w:ilvl w:val="0"/>
          <w:numId w:val="58"/>
        </w:numPr>
        <w:tabs>
          <w:tab w:val="left" w:pos="0"/>
          <w:tab w:val="left" w:pos="426"/>
          <w:tab w:val="left" w:pos="567"/>
          <w:tab w:val="left" w:pos="851"/>
        </w:tabs>
        <w:spacing w:before="0" w:after="12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анализ правомерности включения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22FC8">
        <w:rPr>
          <w:rStyle w:val="FontStyle17"/>
          <w:rFonts w:ascii="Times New Roman" w:hAnsi="Times New Roman" w:cs="Times New Roman"/>
          <w:color w:val="auto"/>
        </w:rPr>
        <w:t xml:space="preserve"> в С</w:t>
      </w:r>
      <w:r w:rsidRPr="00E03577">
        <w:rPr>
          <w:rStyle w:val="FontStyle17"/>
          <w:rFonts w:ascii="Times New Roman" w:hAnsi="Times New Roman" w:cs="Times New Roman"/>
          <w:color w:val="auto"/>
        </w:rPr>
        <w:t>писок инсайдеров;</w:t>
      </w:r>
    </w:p>
    <w:p w:rsidR="00E03577" w:rsidRDefault="00485AB1" w:rsidP="00E03577">
      <w:pPr>
        <w:pStyle w:val="af8"/>
        <w:numPr>
          <w:ilvl w:val="0"/>
          <w:numId w:val="58"/>
        </w:numPr>
        <w:tabs>
          <w:tab w:val="left" w:pos="0"/>
          <w:tab w:val="left" w:pos="426"/>
          <w:tab w:val="left" w:pos="567"/>
          <w:tab w:val="left" w:pos="851"/>
        </w:tabs>
        <w:spacing w:before="0" w:after="120"/>
        <w:ind w:left="567" w:hanging="207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ведение электронного журнала учета уведомлений о включении (исключении)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proofErr w:type="gramStart"/>
      <w:r w:rsidR="00622FC8">
        <w:rPr>
          <w:rStyle w:val="FontStyle17"/>
          <w:rFonts w:ascii="Times New Roman" w:hAnsi="Times New Roman" w:cs="Times New Roman"/>
          <w:color w:val="auto"/>
        </w:rPr>
        <w:t>в</w:t>
      </w:r>
      <w:proofErr w:type="gramEnd"/>
      <w:r w:rsidR="00622FC8">
        <w:rPr>
          <w:rStyle w:val="FontStyle17"/>
          <w:rFonts w:ascii="Times New Roman" w:hAnsi="Times New Roman" w:cs="Times New Roman"/>
          <w:color w:val="auto"/>
        </w:rPr>
        <w:t xml:space="preserve"> (</w:t>
      </w:r>
      <w:proofErr w:type="gramStart"/>
      <w:r w:rsidR="00622FC8">
        <w:rPr>
          <w:rStyle w:val="FontStyle17"/>
          <w:rFonts w:ascii="Times New Roman" w:hAnsi="Times New Roman" w:cs="Times New Roman"/>
          <w:color w:val="auto"/>
        </w:rPr>
        <w:t>из</w:t>
      </w:r>
      <w:proofErr w:type="gramEnd"/>
      <w:r w:rsidR="00622FC8">
        <w:rPr>
          <w:rStyle w:val="FontStyle17"/>
          <w:rFonts w:ascii="Times New Roman" w:hAnsi="Times New Roman" w:cs="Times New Roman"/>
          <w:color w:val="auto"/>
        </w:rPr>
        <w:t>) С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писок (ка) инсайдеров сторонних организаций (по форме Приложения 8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); </w:t>
      </w:r>
    </w:p>
    <w:p w:rsidR="00485AB1" w:rsidRPr="00E03577" w:rsidRDefault="00485AB1" w:rsidP="00E03577">
      <w:pPr>
        <w:pStyle w:val="af8"/>
        <w:numPr>
          <w:ilvl w:val="0"/>
          <w:numId w:val="58"/>
        </w:numPr>
        <w:tabs>
          <w:tab w:val="left" w:pos="0"/>
          <w:tab w:val="left" w:pos="426"/>
          <w:tab w:val="left" w:pos="567"/>
          <w:tab w:val="left" w:pos="851"/>
        </w:tabs>
        <w:spacing w:before="0" w:after="120"/>
        <w:ind w:left="567" w:hanging="207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доведение до сведения всех заинтересованных работников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списка организаций, по отношению к которым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</w:t>
      </w:r>
      <w:r w:rsidR="00600ADA">
        <w:rPr>
          <w:rStyle w:val="FontStyle17"/>
          <w:rFonts w:ascii="Times New Roman" w:hAnsi="Times New Roman" w:cs="Times New Roman"/>
        </w:rPr>
        <w:t>о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3A6D71">
        <w:rPr>
          <w:rStyle w:val="FontStyle17"/>
          <w:rFonts w:ascii="Times New Roman" w:hAnsi="Times New Roman" w:cs="Times New Roman"/>
          <w:color w:val="auto"/>
        </w:rPr>
        <w:t>является И</w:t>
      </w:r>
      <w:r w:rsidRPr="00E03577">
        <w:rPr>
          <w:rStyle w:val="FontStyle17"/>
          <w:rFonts w:ascii="Times New Roman" w:hAnsi="Times New Roman" w:cs="Times New Roman"/>
          <w:color w:val="auto"/>
        </w:rPr>
        <w:t>нсайдером.</w:t>
      </w:r>
    </w:p>
    <w:p w:rsidR="00485AB1" w:rsidRPr="00E03577" w:rsidRDefault="00485AB1" w:rsidP="00E03577">
      <w:pPr>
        <w:pStyle w:val="af8"/>
        <w:tabs>
          <w:tab w:val="left" w:pos="0"/>
          <w:tab w:val="left" w:pos="142"/>
          <w:tab w:val="left" w:pos="567"/>
        </w:tabs>
        <w:spacing w:before="0" w:after="120"/>
        <w:ind w:firstLine="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6.4. </w:t>
      </w:r>
      <w:r w:rsidRPr="00E03577">
        <w:rPr>
          <w:rStyle w:val="FontStyle17"/>
          <w:rFonts w:ascii="Times New Roman" w:hAnsi="Times New Roman" w:cs="Times New Roman"/>
          <w:color w:val="auto"/>
        </w:rPr>
        <w:tab/>
      </w:r>
      <w:r w:rsidR="00D50F16">
        <w:rPr>
          <w:rStyle w:val="FontStyle17"/>
          <w:rFonts w:ascii="Times New Roman" w:hAnsi="Times New Roman" w:cs="Times New Roman"/>
          <w:color w:val="auto"/>
        </w:rPr>
        <w:t xml:space="preserve">Генеральный директор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обеспечивает направление уведомлений о совершенных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Обществом</w:t>
      </w:r>
      <w:r w:rsidR="003A6D71">
        <w:rPr>
          <w:rStyle w:val="FontStyle17"/>
          <w:rFonts w:ascii="Times New Roman" w:hAnsi="Times New Roman" w:cs="Times New Roman"/>
          <w:color w:val="auto"/>
        </w:rPr>
        <w:t xml:space="preserve"> как И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нсайдером операциях. </w:t>
      </w:r>
    </w:p>
    <w:p w:rsidR="00FC3D60" w:rsidRDefault="00485AB1" w:rsidP="00B1561E">
      <w:pPr>
        <w:pStyle w:val="af8"/>
        <w:tabs>
          <w:tab w:val="left" w:pos="0"/>
          <w:tab w:val="left" w:pos="142"/>
          <w:tab w:val="left" w:pos="567"/>
        </w:tabs>
        <w:spacing w:before="0" w:after="120"/>
        <w:ind w:firstLine="0"/>
        <w:rPr>
          <w:rStyle w:val="FontStyle17"/>
          <w:rFonts w:ascii="Times New Roman" w:hAnsi="Times New Roman" w:cs="Times New Roman"/>
          <w:color w:val="auto"/>
        </w:rPr>
      </w:pPr>
      <w:r w:rsidRPr="00E03577">
        <w:rPr>
          <w:rStyle w:val="FontStyle17"/>
          <w:rFonts w:ascii="Times New Roman" w:hAnsi="Times New Roman" w:cs="Times New Roman"/>
          <w:color w:val="auto"/>
        </w:rPr>
        <w:t xml:space="preserve">Уведомления направляются в течение 10 (десяти) рабочих дней </w:t>
      </w:r>
      <w:proofErr w:type="gramStart"/>
      <w:r w:rsidRPr="00E03577">
        <w:rPr>
          <w:rStyle w:val="FontStyle17"/>
          <w:rFonts w:ascii="Times New Roman" w:hAnsi="Times New Roman" w:cs="Times New Roman"/>
          <w:color w:val="auto"/>
        </w:rPr>
        <w:t>с даты совершения</w:t>
      </w:r>
      <w:proofErr w:type="gramEnd"/>
      <w:r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600ADA">
        <w:rPr>
          <w:rStyle w:val="FontStyle17"/>
          <w:rFonts w:ascii="Times New Roman" w:hAnsi="Times New Roman" w:cs="Times New Roman"/>
          <w:color w:val="auto"/>
        </w:rPr>
        <w:t xml:space="preserve">Обществом 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соответствующей операции по форме Приложения 9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E03577">
        <w:rPr>
          <w:rStyle w:val="FontStyle17"/>
          <w:rFonts w:ascii="Times New Roman" w:hAnsi="Times New Roman" w:cs="Times New Roman"/>
          <w:color w:val="auto"/>
        </w:rPr>
        <w:t>. Порядок и случаи направления уведомления регулируется законодательством Российской Федерации.</w:t>
      </w:r>
    </w:p>
    <w:p w:rsidR="008C72D8" w:rsidRPr="00B1561E" w:rsidRDefault="008C72D8" w:rsidP="00B1561E">
      <w:pPr>
        <w:pStyle w:val="af8"/>
        <w:tabs>
          <w:tab w:val="left" w:pos="0"/>
          <w:tab w:val="left" w:pos="142"/>
          <w:tab w:val="left" w:pos="567"/>
        </w:tabs>
        <w:spacing w:before="0" w:after="12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85AB1" w:rsidRPr="00A22300" w:rsidRDefault="00485AB1" w:rsidP="00FC3D60">
      <w:pPr>
        <w:pStyle w:val="1"/>
        <w:numPr>
          <w:ilvl w:val="0"/>
          <w:numId w:val="38"/>
        </w:numPr>
        <w:spacing w:before="0" w:after="120"/>
        <w:ind w:left="709" w:hanging="709"/>
        <w:jc w:val="center"/>
        <w:rPr>
          <w:rStyle w:val="FontStyle17"/>
          <w:rFonts w:ascii="Times New Roman" w:hAnsi="Times New Roman" w:cs="Times New Roman"/>
        </w:rPr>
      </w:pPr>
      <w:bookmarkStart w:id="6" w:name="_Toc424154003"/>
      <w:r w:rsidRPr="00A22300">
        <w:rPr>
          <w:rStyle w:val="FontStyle17"/>
          <w:rFonts w:ascii="Times New Roman" w:hAnsi="Times New Roman" w:cs="Times New Roman"/>
        </w:rPr>
        <w:t xml:space="preserve">Обязанности лиц, внесенных в Список инсайдеров </w:t>
      </w:r>
      <w:bookmarkEnd w:id="6"/>
    </w:p>
    <w:p w:rsidR="00485AB1" w:rsidRPr="00A22300" w:rsidRDefault="00485AB1" w:rsidP="00E03577">
      <w:pPr>
        <w:pStyle w:val="Default"/>
        <w:numPr>
          <w:ilvl w:val="1"/>
          <w:numId w:val="38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 w:rsidRPr="00A22300">
        <w:rPr>
          <w:rStyle w:val="FontStyle17"/>
          <w:rFonts w:ascii="Times New Roman" w:hAnsi="Times New Roman" w:cs="Times New Roman"/>
          <w:color w:val="auto"/>
        </w:rPr>
        <w:t xml:space="preserve">Лица, включенные в Список инсайдеров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Pr="00A22300">
        <w:rPr>
          <w:rStyle w:val="FontStyle17"/>
          <w:rFonts w:ascii="Times New Roman" w:hAnsi="Times New Roman" w:cs="Times New Roman"/>
          <w:color w:val="auto"/>
        </w:rPr>
        <w:t xml:space="preserve">, обязаны направлять уведомления в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Общество</w:t>
      </w:r>
      <w:r w:rsidRPr="00A22300">
        <w:rPr>
          <w:rStyle w:val="FontStyle17"/>
          <w:rFonts w:ascii="Times New Roman" w:hAnsi="Times New Roman" w:cs="Times New Roman"/>
          <w:color w:val="auto"/>
        </w:rPr>
        <w:t xml:space="preserve">, а также в Банк России </w:t>
      </w:r>
      <w:r w:rsidRPr="00A22300">
        <w:rPr>
          <w:rStyle w:val="FontStyle17"/>
          <w:rFonts w:ascii="Times New Roman" w:hAnsi="Times New Roman" w:cs="Times New Roman"/>
        </w:rPr>
        <w:t>или</w:t>
      </w:r>
      <w:proofErr w:type="gramStart"/>
      <w:r w:rsidRPr="00A22300">
        <w:rPr>
          <w:rStyle w:val="FontStyle17"/>
          <w:rFonts w:ascii="Times New Roman" w:hAnsi="Times New Roman" w:cs="Times New Roman"/>
        </w:rPr>
        <w:t xml:space="preserve"> </w:t>
      </w:r>
      <w:r w:rsidR="00A05A42">
        <w:rPr>
          <w:rStyle w:val="FontStyle17"/>
          <w:rFonts w:ascii="Times New Roman" w:hAnsi="Times New Roman" w:cs="Times New Roman"/>
        </w:rPr>
        <w:t>И</w:t>
      </w:r>
      <w:proofErr w:type="gramEnd"/>
      <w:r w:rsidRPr="00A22300">
        <w:rPr>
          <w:rStyle w:val="FontStyle17"/>
          <w:rFonts w:ascii="Times New Roman" w:hAnsi="Times New Roman" w:cs="Times New Roman"/>
        </w:rPr>
        <w:t xml:space="preserve">ному уполномоченному органу </w:t>
      </w:r>
      <w:r w:rsidRPr="00A22300">
        <w:rPr>
          <w:rStyle w:val="FontStyle17"/>
          <w:rFonts w:ascii="Times New Roman" w:hAnsi="Times New Roman" w:cs="Times New Roman"/>
          <w:color w:val="auto"/>
        </w:rPr>
        <w:t xml:space="preserve">об </w:t>
      </w:r>
      <w:r w:rsidRPr="00A22300">
        <w:rPr>
          <w:rStyle w:val="FontStyle17"/>
          <w:rFonts w:ascii="Times New Roman" w:hAnsi="Times New Roman" w:cs="Times New Roman"/>
          <w:color w:val="auto"/>
        </w:rPr>
        <w:lastRenderedPageBreak/>
        <w:t xml:space="preserve">осуществленных ими операциях с ценными бумагами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Общества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A22300">
        <w:rPr>
          <w:rStyle w:val="FontStyle17"/>
          <w:rFonts w:ascii="Times New Roman" w:hAnsi="Times New Roman" w:cs="Times New Roman"/>
          <w:color w:val="auto"/>
        </w:rPr>
        <w:t>и о заключении дого</w:t>
      </w:r>
      <w:r w:rsidR="003761EA">
        <w:rPr>
          <w:rStyle w:val="FontStyle17"/>
          <w:rFonts w:ascii="Times New Roman" w:hAnsi="Times New Roman" w:cs="Times New Roman"/>
          <w:color w:val="auto"/>
        </w:rPr>
        <w:t>воров, являющихся производными Ф</w:t>
      </w:r>
      <w:r w:rsidRPr="00A22300">
        <w:rPr>
          <w:rStyle w:val="FontStyle17"/>
          <w:rFonts w:ascii="Times New Roman" w:hAnsi="Times New Roman" w:cs="Times New Roman"/>
          <w:color w:val="auto"/>
        </w:rPr>
        <w:t xml:space="preserve">инансовыми инструментами, цена которых зависит от таких ценных бумаг, в течение 10 (десяти) рабочих дней с даты совершения ими соответствующей операции по форме в соответствии с Приложением 9 к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Положению</w:t>
      </w:r>
      <w:r w:rsidRPr="00A22300">
        <w:rPr>
          <w:rStyle w:val="FontStyle17"/>
          <w:rFonts w:ascii="Times New Roman" w:hAnsi="Times New Roman" w:cs="Times New Roman"/>
          <w:color w:val="auto"/>
        </w:rPr>
        <w:t xml:space="preserve">. </w:t>
      </w:r>
      <w:r w:rsidR="00600ADA">
        <w:rPr>
          <w:rStyle w:val="FontStyle17"/>
          <w:rFonts w:ascii="Times New Roman" w:hAnsi="Times New Roman" w:cs="Times New Roman"/>
          <w:color w:val="auto"/>
        </w:rPr>
        <w:t xml:space="preserve"> </w:t>
      </w:r>
    </w:p>
    <w:p w:rsidR="00485AB1" w:rsidRPr="00A22300" w:rsidRDefault="00485AB1" w:rsidP="00E03577">
      <w:pPr>
        <w:pStyle w:val="Default"/>
        <w:numPr>
          <w:ilvl w:val="1"/>
          <w:numId w:val="38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proofErr w:type="gramStart"/>
      <w:r w:rsidRPr="00A22300">
        <w:rPr>
          <w:rStyle w:val="FontStyle17"/>
          <w:rFonts w:ascii="Times New Roman" w:hAnsi="Times New Roman" w:cs="Times New Roman"/>
          <w:color w:val="auto"/>
        </w:rPr>
        <w:t xml:space="preserve">Уведомления, предусмотренные </w:t>
      </w:r>
      <w:r w:rsidR="00BB6B01">
        <w:rPr>
          <w:rStyle w:val="FontStyle17"/>
          <w:rFonts w:ascii="Times New Roman" w:hAnsi="Times New Roman" w:cs="Times New Roman"/>
          <w:color w:val="auto"/>
        </w:rPr>
        <w:t>Положением</w:t>
      </w:r>
      <w:r w:rsidRPr="00A22300">
        <w:rPr>
          <w:rStyle w:val="FontStyle17"/>
          <w:rFonts w:ascii="Times New Roman" w:hAnsi="Times New Roman" w:cs="Times New Roman"/>
          <w:color w:val="auto"/>
        </w:rPr>
        <w:t>, направляются способом, обеспечивающим подтверждение получения уведомления, в том числе путем представления в экспедицию данной организации, направления почтового отправления с уведомлением о вручении, направления электронного документа, подписанного электронной цифровой подписью.</w:t>
      </w:r>
      <w:proofErr w:type="gramEnd"/>
      <w:r w:rsidRPr="00A22300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A22300">
        <w:rPr>
          <w:rStyle w:val="FontStyle17"/>
          <w:rFonts w:ascii="Times New Roman" w:hAnsi="Times New Roman" w:cs="Times New Roman"/>
        </w:rPr>
        <w:t>Порядок и случаи направления уведомлений регулируется законодательством Российской Федерации.</w:t>
      </w:r>
    </w:p>
    <w:p w:rsidR="0055327A" w:rsidRDefault="00485AB1" w:rsidP="00B1561E">
      <w:pPr>
        <w:pStyle w:val="Default"/>
        <w:numPr>
          <w:ilvl w:val="1"/>
          <w:numId w:val="38"/>
        </w:numPr>
        <w:spacing w:after="120"/>
        <w:ind w:left="0" w:firstLine="0"/>
        <w:jc w:val="both"/>
        <w:rPr>
          <w:rStyle w:val="FontStyle17"/>
          <w:rFonts w:ascii="Times New Roman" w:hAnsi="Times New Roman" w:cs="Times New Roman"/>
          <w:color w:val="auto"/>
        </w:rPr>
      </w:pPr>
      <w:r w:rsidRPr="00A22300">
        <w:rPr>
          <w:rStyle w:val="FontStyle17"/>
          <w:rFonts w:ascii="Times New Roman" w:hAnsi="Times New Roman" w:cs="Times New Roman"/>
          <w:color w:val="auto"/>
        </w:rPr>
        <w:t>Уведомления, насчитывающие более одного листа, должны быть пронумерованы, прошиты и скреплены печатью.</w:t>
      </w:r>
    </w:p>
    <w:p w:rsidR="008C72D8" w:rsidRPr="00B1561E" w:rsidRDefault="008C72D8" w:rsidP="008C72D8">
      <w:pPr>
        <w:pStyle w:val="Default"/>
        <w:spacing w:after="120"/>
        <w:jc w:val="both"/>
        <w:rPr>
          <w:color w:val="auto"/>
        </w:rPr>
      </w:pPr>
    </w:p>
    <w:p w:rsidR="00485AB1" w:rsidRDefault="00485AB1" w:rsidP="00485AB1">
      <w:pPr>
        <w:pStyle w:val="21"/>
        <w:keepNext/>
        <w:keepLines/>
        <w:shd w:val="clear" w:color="auto" w:fill="auto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bookmarkStart w:id="7" w:name="bookmark4"/>
      <w:r w:rsidR="00E8421F" w:rsidRPr="00811A0F">
        <w:rPr>
          <w:b/>
          <w:sz w:val="24"/>
          <w:szCs w:val="24"/>
        </w:rPr>
        <w:t xml:space="preserve">Запрет на использование </w:t>
      </w:r>
      <w:r w:rsidR="00440C5D" w:rsidRPr="00811A0F">
        <w:rPr>
          <w:b/>
          <w:sz w:val="24"/>
          <w:szCs w:val="24"/>
        </w:rPr>
        <w:t>Инсайдер</w:t>
      </w:r>
      <w:r w:rsidR="00E8421F" w:rsidRPr="00811A0F">
        <w:rPr>
          <w:b/>
          <w:sz w:val="24"/>
          <w:szCs w:val="24"/>
        </w:rPr>
        <w:t xml:space="preserve">ской информации. Основные обязанности </w:t>
      </w:r>
      <w:r w:rsidR="00440C5D" w:rsidRPr="00811A0F">
        <w:rPr>
          <w:b/>
          <w:sz w:val="24"/>
          <w:szCs w:val="24"/>
        </w:rPr>
        <w:t>Инсайдер</w:t>
      </w:r>
      <w:r w:rsidR="00E8421F" w:rsidRPr="00811A0F">
        <w:rPr>
          <w:b/>
          <w:sz w:val="24"/>
          <w:szCs w:val="24"/>
        </w:rPr>
        <w:t>ов</w:t>
      </w:r>
      <w:bookmarkEnd w:id="7"/>
      <w:r w:rsidR="006D0A1C" w:rsidRPr="00811A0F">
        <w:rPr>
          <w:b/>
          <w:sz w:val="24"/>
          <w:szCs w:val="24"/>
        </w:rPr>
        <w:t xml:space="preserve">. </w:t>
      </w:r>
    </w:p>
    <w:p w:rsidR="002C5CD2" w:rsidRPr="00485AB1" w:rsidRDefault="00E8421F" w:rsidP="00485AB1">
      <w:pPr>
        <w:pStyle w:val="21"/>
        <w:keepNext/>
        <w:keepLines/>
        <w:numPr>
          <w:ilvl w:val="1"/>
          <w:numId w:val="44"/>
        </w:numPr>
        <w:shd w:val="clear" w:color="auto" w:fill="auto"/>
        <w:spacing w:after="120" w:line="240" w:lineRule="auto"/>
        <w:jc w:val="left"/>
        <w:rPr>
          <w:b/>
          <w:sz w:val="24"/>
          <w:szCs w:val="24"/>
        </w:rPr>
      </w:pPr>
      <w:r w:rsidRPr="00811A0F">
        <w:rPr>
          <w:sz w:val="24"/>
          <w:szCs w:val="24"/>
        </w:rPr>
        <w:t xml:space="preserve">Запрещается использование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>ской информации:</w:t>
      </w:r>
    </w:p>
    <w:p w:rsidR="00485AB1" w:rsidRDefault="003761EA" w:rsidP="00485AB1">
      <w:pPr>
        <w:pStyle w:val="2"/>
        <w:numPr>
          <w:ilvl w:val="0"/>
          <w:numId w:val="45"/>
        </w:numPr>
        <w:shd w:val="clear" w:color="auto" w:fill="auto"/>
        <w:spacing w:before="0" w:after="12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для осуществления операций с Ф</w:t>
      </w:r>
      <w:r w:rsidR="00E8421F" w:rsidRPr="00811A0F">
        <w:rPr>
          <w:sz w:val="24"/>
          <w:szCs w:val="24"/>
        </w:rPr>
        <w:t>инансовыми инструментами, ино</w:t>
      </w:r>
      <w:r>
        <w:rPr>
          <w:sz w:val="24"/>
          <w:szCs w:val="24"/>
        </w:rPr>
        <w:t>странной валютой и (или) Т</w:t>
      </w:r>
      <w:r w:rsidR="00E8421F" w:rsidRPr="00811A0F">
        <w:rPr>
          <w:sz w:val="24"/>
          <w:szCs w:val="24"/>
        </w:rPr>
        <w:t xml:space="preserve">оварами, которых касается </w:t>
      </w:r>
      <w:r w:rsidR="00440C5D"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>ская информация, за свой счет или за счет третьего лица, за исключением совершения операций в рамках исполнения обязат</w:t>
      </w:r>
      <w:r>
        <w:rPr>
          <w:sz w:val="24"/>
          <w:szCs w:val="24"/>
        </w:rPr>
        <w:t>ельства по покупке или продаже Ф</w:t>
      </w:r>
      <w:r w:rsidR="00E8421F" w:rsidRPr="00811A0F">
        <w:rPr>
          <w:sz w:val="24"/>
          <w:szCs w:val="24"/>
        </w:rPr>
        <w:t>инансовых инструментов, иностранной валюты и (</w:t>
      </w:r>
      <w:r>
        <w:rPr>
          <w:sz w:val="24"/>
          <w:szCs w:val="24"/>
        </w:rPr>
        <w:t>или) Т</w:t>
      </w:r>
      <w:r w:rsidR="00E8421F" w:rsidRPr="00811A0F">
        <w:rPr>
          <w:sz w:val="24"/>
          <w:szCs w:val="24"/>
        </w:rPr>
        <w:t xml:space="preserve">оваров, срок </w:t>
      </w:r>
      <w:proofErr w:type="gramStart"/>
      <w:r w:rsidR="00E8421F" w:rsidRPr="00811A0F">
        <w:rPr>
          <w:sz w:val="24"/>
          <w:szCs w:val="24"/>
        </w:rPr>
        <w:t>исполнения</w:t>
      </w:r>
      <w:proofErr w:type="gramEnd"/>
      <w:r w:rsidR="00E8421F" w:rsidRPr="00811A0F">
        <w:rPr>
          <w:sz w:val="24"/>
          <w:szCs w:val="24"/>
        </w:rPr>
        <w:t xml:space="preserve"> которого наступил, если такое обязательство возникло в результате операции, совершенной до того, как лицу стала известна </w:t>
      </w:r>
      <w:r w:rsidR="00440C5D"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>ская информация;</w:t>
      </w:r>
    </w:p>
    <w:p w:rsidR="00485AB1" w:rsidRDefault="00E8421F" w:rsidP="00485AB1">
      <w:pPr>
        <w:pStyle w:val="2"/>
        <w:numPr>
          <w:ilvl w:val="0"/>
          <w:numId w:val="45"/>
        </w:numPr>
        <w:shd w:val="clear" w:color="auto" w:fill="auto"/>
        <w:spacing w:before="0" w:after="120" w:line="240" w:lineRule="auto"/>
        <w:ind w:right="40"/>
        <w:rPr>
          <w:sz w:val="24"/>
          <w:szCs w:val="24"/>
        </w:rPr>
      </w:pPr>
      <w:r w:rsidRPr="00485AB1">
        <w:rPr>
          <w:sz w:val="24"/>
          <w:szCs w:val="24"/>
        </w:rPr>
        <w:t xml:space="preserve">путем передачи ее другому лицу, за исключением случаев передачи этой информации лицу, включенному в Список </w:t>
      </w:r>
      <w:r w:rsidR="00622FC8">
        <w:rPr>
          <w:sz w:val="24"/>
          <w:szCs w:val="24"/>
        </w:rPr>
        <w:t>и</w:t>
      </w:r>
      <w:r w:rsidR="00440C5D" w:rsidRPr="00485AB1">
        <w:rPr>
          <w:sz w:val="24"/>
          <w:szCs w:val="24"/>
        </w:rPr>
        <w:t>нсайдер</w:t>
      </w:r>
      <w:r w:rsidRPr="00485AB1">
        <w:rPr>
          <w:sz w:val="24"/>
          <w:szCs w:val="24"/>
        </w:rPr>
        <w:t>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E8421F" w:rsidRDefault="00E8421F" w:rsidP="00485AB1">
      <w:pPr>
        <w:pStyle w:val="2"/>
        <w:numPr>
          <w:ilvl w:val="0"/>
          <w:numId w:val="45"/>
        </w:numPr>
        <w:shd w:val="clear" w:color="auto" w:fill="auto"/>
        <w:spacing w:before="0" w:after="120" w:line="240" w:lineRule="auto"/>
        <w:ind w:right="40"/>
        <w:rPr>
          <w:sz w:val="24"/>
          <w:szCs w:val="24"/>
        </w:rPr>
      </w:pPr>
      <w:r w:rsidRPr="00485AB1">
        <w:rPr>
          <w:sz w:val="24"/>
          <w:szCs w:val="24"/>
        </w:rPr>
        <w:t>путем дачи рекоме</w:t>
      </w:r>
      <w:r w:rsidR="00A95F94" w:rsidRPr="00485AB1">
        <w:rPr>
          <w:sz w:val="24"/>
          <w:szCs w:val="24"/>
        </w:rPr>
        <w:t xml:space="preserve">ндаций третьим лицам, </w:t>
      </w:r>
      <w:proofErr w:type="spellStart"/>
      <w:r w:rsidR="00A95F94" w:rsidRPr="00485AB1">
        <w:rPr>
          <w:sz w:val="24"/>
          <w:szCs w:val="24"/>
        </w:rPr>
        <w:t>обязывания</w:t>
      </w:r>
      <w:proofErr w:type="spellEnd"/>
      <w:r w:rsidRPr="00485AB1">
        <w:rPr>
          <w:sz w:val="24"/>
          <w:szCs w:val="24"/>
        </w:rPr>
        <w:t xml:space="preserve"> или побуждения их иным обра</w:t>
      </w:r>
      <w:r w:rsidR="003761EA">
        <w:rPr>
          <w:sz w:val="24"/>
          <w:szCs w:val="24"/>
        </w:rPr>
        <w:t>зом к приобретению или продаже Ф</w:t>
      </w:r>
      <w:r w:rsidRPr="00485AB1">
        <w:rPr>
          <w:sz w:val="24"/>
          <w:szCs w:val="24"/>
        </w:rPr>
        <w:t>инансовых инструментов, ино</w:t>
      </w:r>
      <w:r w:rsidR="003761EA">
        <w:rPr>
          <w:sz w:val="24"/>
          <w:szCs w:val="24"/>
        </w:rPr>
        <w:t>странной валюты и (или) Т</w:t>
      </w:r>
      <w:r w:rsidR="00485AB1">
        <w:rPr>
          <w:sz w:val="24"/>
          <w:szCs w:val="24"/>
        </w:rPr>
        <w:t>оваров;</w:t>
      </w:r>
    </w:p>
    <w:p w:rsidR="00485AB1" w:rsidRPr="00485AB1" w:rsidRDefault="00485AB1" w:rsidP="00485AB1">
      <w:pPr>
        <w:pStyle w:val="2"/>
        <w:numPr>
          <w:ilvl w:val="0"/>
          <w:numId w:val="45"/>
        </w:numPr>
        <w:shd w:val="clear" w:color="auto" w:fill="auto"/>
        <w:spacing w:before="0" w:after="120" w:line="240" w:lineRule="auto"/>
        <w:ind w:right="40"/>
        <w:rPr>
          <w:sz w:val="24"/>
          <w:szCs w:val="24"/>
        </w:rPr>
      </w:pPr>
      <w:r>
        <w:rPr>
          <w:rStyle w:val="FontStyle17"/>
          <w:rFonts w:ascii="Times New Roman" w:hAnsi="Times New Roman" w:cs="Times New Roman"/>
        </w:rPr>
        <w:t>д</w:t>
      </w:r>
      <w:r w:rsidRPr="00A22300">
        <w:rPr>
          <w:rStyle w:val="FontStyle17"/>
          <w:rFonts w:ascii="Times New Roman" w:hAnsi="Times New Roman" w:cs="Times New Roman"/>
        </w:rPr>
        <w:t>ля манипулирования рынком</w:t>
      </w:r>
      <w:r>
        <w:rPr>
          <w:rStyle w:val="FontStyle17"/>
          <w:rFonts w:ascii="Times New Roman" w:hAnsi="Times New Roman" w:cs="Times New Roman"/>
        </w:rPr>
        <w:t>.</w:t>
      </w:r>
    </w:p>
    <w:p w:rsidR="00485AB1" w:rsidRDefault="00440C5D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 xml:space="preserve">ы Общества, а также любое иное лицо, фактически получившее доступ к </w:t>
      </w:r>
      <w:r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 xml:space="preserve">ской информации Общества, обязаны использовать </w:t>
      </w:r>
      <w:r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 xml:space="preserve">скую информацию только в соответствии с </w:t>
      </w:r>
      <w:r w:rsidR="005415FD" w:rsidRPr="00811A0F">
        <w:rPr>
          <w:sz w:val="24"/>
          <w:szCs w:val="24"/>
        </w:rPr>
        <w:t>Федеральн</w:t>
      </w:r>
      <w:r w:rsidR="00C277B9" w:rsidRPr="00811A0F">
        <w:rPr>
          <w:sz w:val="24"/>
          <w:szCs w:val="24"/>
        </w:rPr>
        <w:t>ым</w:t>
      </w:r>
      <w:r w:rsidR="005415FD" w:rsidRPr="00811A0F">
        <w:rPr>
          <w:sz w:val="24"/>
          <w:szCs w:val="24"/>
        </w:rPr>
        <w:t xml:space="preserve"> закон</w:t>
      </w:r>
      <w:r w:rsidR="00C277B9" w:rsidRPr="00811A0F">
        <w:rPr>
          <w:sz w:val="24"/>
          <w:szCs w:val="24"/>
        </w:rPr>
        <w:t>ом</w:t>
      </w:r>
      <w:r w:rsidR="00E8421F" w:rsidRPr="00811A0F">
        <w:rPr>
          <w:sz w:val="24"/>
          <w:szCs w:val="24"/>
        </w:rPr>
        <w:t xml:space="preserve">, </w:t>
      </w:r>
      <w:r w:rsidR="00B95F3D" w:rsidRPr="00811A0F">
        <w:rPr>
          <w:sz w:val="24"/>
          <w:szCs w:val="24"/>
        </w:rPr>
        <w:t xml:space="preserve">и принятыми в соответствии с ним нормативными правовыми актами </w:t>
      </w:r>
      <w:r w:rsidR="00073E34" w:rsidRPr="00811A0F">
        <w:rPr>
          <w:sz w:val="24"/>
          <w:szCs w:val="24"/>
        </w:rPr>
        <w:t>Банка России</w:t>
      </w:r>
      <w:r w:rsidR="00E8421F" w:rsidRPr="00811A0F">
        <w:rPr>
          <w:sz w:val="24"/>
          <w:szCs w:val="24"/>
        </w:rPr>
        <w:t xml:space="preserve">, самостоятельно следить за изменениями и дополнениями Перечня </w:t>
      </w:r>
      <w:r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>ской информации Общества.</w:t>
      </w:r>
    </w:p>
    <w:p w:rsidR="00485AB1" w:rsidRPr="00622FC8" w:rsidRDefault="00440C5D" w:rsidP="00622FC8">
      <w:pPr>
        <w:pStyle w:val="2"/>
        <w:numPr>
          <w:ilvl w:val="1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485AB1">
        <w:rPr>
          <w:sz w:val="24"/>
          <w:szCs w:val="24"/>
        </w:rPr>
        <w:t>Инсайдер</w:t>
      </w:r>
      <w:r w:rsidR="00E8421F" w:rsidRPr="00485AB1">
        <w:rPr>
          <w:sz w:val="24"/>
          <w:szCs w:val="24"/>
        </w:rPr>
        <w:t>ы Общества, получи</w:t>
      </w:r>
      <w:r w:rsidR="00622FC8">
        <w:rPr>
          <w:sz w:val="24"/>
          <w:szCs w:val="24"/>
        </w:rPr>
        <w:t>вшие уведомления о включении в С</w:t>
      </w:r>
      <w:r w:rsidR="00E8421F" w:rsidRPr="00622FC8">
        <w:rPr>
          <w:sz w:val="24"/>
          <w:szCs w:val="24"/>
        </w:rPr>
        <w:t xml:space="preserve">писок </w:t>
      </w:r>
      <w:r w:rsidR="00622FC8">
        <w:rPr>
          <w:sz w:val="24"/>
          <w:szCs w:val="24"/>
        </w:rPr>
        <w:t>и</w:t>
      </w:r>
      <w:r w:rsidRPr="00622FC8">
        <w:rPr>
          <w:sz w:val="24"/>
          <w:szCs w:val="24"/>
        </w:rPr>
        <w:t>нсайдер</w:t>
      </w:r>
      <w:r w:rsidR="00E8421F" w:rsidRPr="00622FC8">
        <w:rPr>
          <w:sz w:val="24"/>
          <w:szCs w:val="24"/>
        </w:rPr>
        <w:t>ов Общества, обязаны направлять уведомления в Общество и федеральный орган исполнительной власти в области финансовых рынков</w:t>
      </w:r>
      <w:r w:rsidR="003761EA" w:rsidRPr="00622FC8">
        <w:rPr>
          <w:sz w:val="24"/>
          <w:szCs w:val="24"/>
        </w:rPr>
        <w:t xml:space="preserve"> о совершенных ими операциях с Ф</w:t>
      </w:r>
      <w:r w:rsidR="00E8421F" w:rsidRPr="00622FC8">
        <w:rPr>
          <w:sz w:val="24"/>
          <w:szCs w:val="24"/>
        </w:rPr>
        <w:t>инансовыми инструментами, иностранной ва</w:t>
      </w:r>
      <w:r w:rsidR="003761EA" w:rsidRPr="00622FC8">
        <w:rPr>
          <w:sz w:val="24"/>
          <w:szCs w:val="24"/>
        </w:rPr>
        <w:t>лютой и (или) Т</w:t>
      </w:r>
      <w:r w:rsidR="00E8421F" w:rsidRPr="00622FC8">
        <w:rPr>
          <w:sz w:val="24"/>
          <w:szCs w:val="24"/>
        </w:rPr>
        <w:t xml:space="preserve">оварами, которых касается </w:t>
      </w:r>
      <w:r w:rsidRPr="00622FC8">
        <w:rPr>
          <w:sz w:val="24"/>
          <w:szCs w:val="24"/>
        </w:rPr>
        <w:t>Инсайдер</w:t>
      </w:r>
      <w:r w:rsidR="00E8421F" w:rsidRPr="00622FC8">
        <w:rPr>
          <w:sz w:val="24"/>
          <w:szCs w:val="24"/>
        </w:rPr>
        <w:t>ская информация Общества, к которой они имеют доступ. Уведомление составляется в соответствии с требованиями действующего законодательства</w:t>
      </w:r>
      <w:r w:rsidR="0055327A" w:rsidRPr="00622FC8">
        <w:rPr>
          <w:sz w:val="24"/>
          <w:szCs w:val="24"/>
        </w:rPr>
        <w:t>.</w:t>
      </w:r>
      <w:r w:rsidR="00E8421F" w:rsidRPr="00622FC8">
        <w:rPr>
          <w:sz w:val="24"/>
          <w:szCs w:val="24"/>
        </w:rPr>
        <w:t xml:space="preserve"> Уведомления </w:t>
      </w:r>
      <w:r w:rsidRPr="00622FC8">
        <w:rPr>
          <w:sz w:val="24"/>
          <w:szCs w:val="24"/>
        </w:rPr>
        <w:t>Инсайдер</w:t>
      </w:r>
      <w:r w:rsidR="00E8421F" w:rsidRPr="00622FC8">
        <w:rPr>
          <w:sz w:val="24"/>
          <w:szCs w:val="24"/>
        </w:rPr>
        <w:t xml:space="preserve">ов Общества направляются в порядке и сроки, определенные нормативным правовым актом </w:t>
      </w:r>
      <w:r w:rsidR="00073E34" w:rsidRPr="00622FC8">
        <w:rPr>
          <w:sz w:val="24"/>
          <w:szCs w:val="24"/>
        </w:rPr>
        <w:t>Банка России</w:t>
      </w:r>
      <w:r w:rsidR="00E8421F" w:rsidRPr="00622FC8">
        <w:rPr>
          <w:sz w:val="24"/>
          <w:szCs w:val="24"/>
        </w:rPr>
        <w:t>.</w:t>
      </w:r>
    </w:p>
    <w:p w:rsidR="00FC2E8B" w:rsidRDefault="005B5B8B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Неправомерное использование И</w:t>
      </w:r>
      <w:r w:rsidR="00485AB1" w:rsidRPr="00485AB1">
        <w:rPr>
          <w:rStyle w:val="FontStyle17"/>
          <w:rFonts w:ascii="Times New Roman" w:hAnsi="Times New Roman" w:cs="Times New Roman"/>
        </w:rPr>
        <w:t xml:space="preserve">нсайдерской информации и (или) манипулирование рынком, осуществленное </w:t>
      </w:r>
      <w:r w:rsidR="00735295">
        <w:rPr>
          <w:rStyle w:val="FontStyle17"/>
          <w:rFonts w:ascii="Times New Roman" w:hAnsi="Times New Roman" w:cs="Times New Roman"/>
        </w:rPr>
        <w:t>Работником</w:t>
      </w:r>
      <w:r w:rsidR="00485AB1" w:rsidRPr="00485AB1">
        <w:rPr>
          <w:rStyle w:val="FontStyle17"/>
          <w:rFonts w:ascii="Times New Roman" w:hAnsi="Times New Roman" w:cs="Times New Roman"/>
        </w:rPr>
        <w:t xml:space="preserve">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="00485AB1" w:rsidRPr="00485AB1">
        <w:rPr>
          <w:rStyle w:val="FontStyle17"/>
          <w:rFonts w:ascii="Times New Roman" w:hAnsi="Times New Roman" w:cs="Times New Roman"/>
        </w:rPr>
        <w:t xml:space="preserve">, может являться основанием для наложения дисциплинарных взысканий вплоть до увольнения </w:t>
      </w:r>
      <w:r w:rsidR="00735295">
        <w:rPr>
          <w:rStyle w:val="FontStyle17"/>
          <w:rFonts w:ascii="Times New Roman" w:hAnsi="Times New Roman" w:cs="Times New Roman"/>
        </w:rPr>
        <w:t xml:space="preserve">такого Работника </w:t>
      </w:r>
      <w:r w:rsidR="00735295">
        <w:rPr>
          <w:rStyle w:val="FontStyle17"/>
          <w:rFonts w:ascii="Times New Roman" w:hAnsi="Times New Roman" w:cs="Times New Roman"/>
        </w:rPr>
        <w:lastRenderedPageBreak/>
        <w:t>Общества</w:t>
      </w:r>
      <w:r w:rsidR="00485AB1" w:rsidRPr="00485AB1">
        <w:rPr>
          <w:rStyle w:val="FontStyle17"/>
          <w:rFonts w:ascii="Times New Roman" w:hAnsi="Times New Roman" w:cs="Times New Roman"/>
        </w:rPr>
        <w:t>. Кроме того, в соответствии с требованиями внешних нормативных актов, неправомерное исп</w:t>
      </w:r>
      <w:r>
        <w:rPr>
          <w:rStyle w:val="FontStyle17"/>
          <w:rFonts w:ascii="Times New Roman" w:hAnsi="Times New Roman" w:cs="Times New Roman"/>
        </w:rPr>
        <w:t>ользование И</w:t>
      </w:r>
      <w:r w:rsidR="000C552D">
        <w:rPr>
          <w:rStyle w:val="FontStyle17"/>
          <w:rFonts w:ascii="Times New Roman" w:hAnsi="Times New Roman" w:cs="Times New Roman"/>
        </w:rPr>
        <w:t>нсайдерской и иной К</w:t>
      </w:r>
      <w:r w:rsidR="00485AB1" w:rsidRPr="00485AB1">
        <w:rPr>
          <w:rStyle w:val="FontStyle17"/>
          <w:rFonts w:ascii="Times New Roman" w:hAnsi="Times New Roman" w:cs="Times New Roman"/>
        </w:rPr>
        <w:t xml:space="preserve">онфиденциальной информации может иметь существенные негативные </w:t>
      </w:r>
      <w:proofErr w:type="gramStart"/>
      <w:r w:rsidR="00485AB1" w:rsidRPr="00485AB1">
        <w:rPr>
          <w:rStyle w:val="FontStyle17"/>
          <w:rFonts w:ascii="Times New Roman" w:hAnsi="Times New Roman" w:cs="Times New Roman"/>
        </w:rPr>
        <w:t>последствия</w:t>
      </w:r>
      <w:proofErr w:type="gramEnd"/>
      <w:r w:rsidR="00485AB1" w:rsidRPr="00485AB1">
        <w:rPr>
          <w:rStyle w:val="FontStyle17"/>
          <w:rFonts w:ascii="Times New Roman" w:hAnsi="Times New Roman" w:cs="Times New Roman"/>
        </w:rPr>
        <w:t xml:space="preserve"> как для </w:t>
      </w:r>
      <w:r w:rsidR="00735295">
        <w:rPr>
          <w:rStyle w:val="FontStyle17"/>
          <w:rFonts w:ascii="Times New Roman" w:hAnsi="Times New Roman" w:cs="Times New Roman"/>
        </w:rPr>
        <w:t>Работника</w:t>
      </w:r>
      <w:r w:rsidR="00485AB1" w:rsidRPr="00485AB1">
        <w:rPr>
          <w:rStyle w:val="FontStyle17"/>
          <w:rFonts w:ascii="Times New Roman" w:hAnsi="Times New Roman" w:cs="Times New Roman"/>
        </w:rPr>
        <w:t xml:space="preserve"> </w:t>
      </w:r>
      <w:r w:rsidR="00600ADA">
        <w:rPr>
          <w:rStyle w:val="FontStyle17"/>
          <w:rFonts w:ascii="Times New Roman" w:hAnsi="Times New Roman" w:cs="Times New Roman"/>
        </w:rPr>
        <w:t>Общества, так и для самого</w:t>
      </w:r>
      <w:r w:rsidR="00485AB1" w:rsidRPr="00485AB1">
        <w:rPr>
          <w:rStyle w:val="FontStyle17"/>
          <w:rFonts w:ascii="Times New Roman" w:hAnsi="Times New Roman" w:cs="Times New Roman"/>
        </w:rPr>
        <w:t xml:space="preserve"> </w:t>
      </w:r>
      <w:r w:rsidR="00600ADA">
        <w:rPr>
          <w:rStyle w:val="FontStyle17"/>
          <w:rFonts w:ascii="Times New Roman" w:hAnsi="Times New Roman" w:cs="Times New Roman"/>
        </w:rPr>
        <w:t>Общества</w:t>
      </w:r>
      <w:r w:rsidR="00485AB1">
        <w:rPr>
          <w:rStyle w:val="FontStyle17"/>
          <w:rFonts w:ascii="Times New Roman" w:hAnsi="Times New Roman" w:cs="Times New Roman"/>
        </w:rPr>
        <w:t>.</w:t>
      </w:r>
    </w:p>
    <w:p w:rsidR="008C72D8" w:rsidRPr="00B1561E" w:rsidRDefault="008C72D8" w:rsidP="008C72D8">
      <w:pPr>
        <w:pStyle w:val="2"/>
        <w:shd w:val="clear" w:color="auto" w:fill="auto"/>
        <w:tabs>
          <w:tab w:val="left" w:pos="438"/>
        </w:tabs>
        <w:spacing w:before="0" w:after="120" w:line="240" w:lineRule="auto"/>
        <w:ind w:right="20"/>
        <w:rPr>
          <w:sz w:val="24"/>
          <w:szCs w:val="24"/>
        </w:rPr>
      </w:pPr>
    </w:p>
    <w:p w:rsidR="00FC2E8B" w:rsidRPr="00485AB1" w:rsidRDefault="00E8421F" w:rsidP="00485AB1">
      <w:pPr>
        <w:pStyle w:val="21"/>
        <w:keepNext/>
        <w:keepLines/>
        <w:numPr>
          <w:ilvl w:val="0"/>
          <w:numId w:val="44"/>
        </w:numPr>
        <w:shd w:val="clear" w:color="auto" w:fill="auto"/>
        <w:spacing w:after="120" w:line="240" w:lineRule="auto"/>
        <w:rPr>
          <w:b/>
          <w:sz w:val="24"/>
          <w:szCs w:val="24"/>
        </w:rPr>
      </w:pPr>
      <w:bookmarkStart w:id="8" w:name="bookmark5"/>
      <w:r w:rsidRPr="00811A0F">
        <w:rPr>
          <w:b/>
          <w:sz w:val="24"/>
          <w:szCs w:val="24"/>
        </w:rPr>
        <w:t xml:space="preserve">Порядок доступа к </w:t>
      </w:r>
      <w:r w:rsidR="00440C5D" w:rsidRPr="00811A0F">
        <w:rPr>
          <w:b/>
          <w:sz w:val="24"/>
          <w:szCs w:val="24"/>
        </w:rPr>
        <w:t>Инсайдер</w:t>
      </w:r>
      <w:r w:rsidRPr="00811A0F">
        <w:rPr>
          <w:b/>
          <w:sz w:val="24"/>
          <w:szCs w:val="24"/>
        </w:rPr>
        <w:t>ской информации</w:t>
      </w:r>
      <w:bookmarkEnd w:id="8"/>
      <w:r w:rsidR="005B27BE" w:rsidRPr="00811A0F">
        <w:rPr>
          <w:b/>
          <w:sz w:val="24"/>
          <w:szCs w:val="24"/>
        </w:rPr>
        <w:t xml:space="preserve">. Ограничения на использование </w:t>
      </w:r>
      <w:r w:rsidR="00440C5D" w:rsidRPr="00811A0F">
        <w:rPr>
          <w:b/>
          <w:sz w:val="24"/>
          <w:szCs w:val="24"/>
        </w:rPr>
        <w:t>Инсайдер</w:t>
      </w:r>
      <w:r w:rsidR="005B27BE" w:rsidRPr="00811A0F">
        <w:rPr>
          <w:b/>
          <w:sz w:val="24"/>
          <w:szCs w:val="24"/>
        </w:rPr>
        <w:t>ской информации.</w:t>
      </w:r>
    </w:p>
    <w:p w:rsidR="00FC3D60" w:rsidRDefault="005B5B8B" w:rsidP="00FC3D60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>
        <w:rPr>
          <w:rStyle w:val="FontStyle17"/>
          <w:rFonts w:ascii="Times New Roman" w:hAnsi="Times New Roman" w:cs="Times New Roman"/>
          <w:lang w:eastAsia="en-US"/>
        </w:rPr>
        <w:t>Доступ к И</w:t>
      </w:r>
      <w:r w:rsidR="00FC3D60" w:rsidRPr="00485AB1">
        <w:rPr>
          <w:rStyle w:val="FontStyle17"/>
          <w:rFonts w:ascii="Times New Roman" w:hAnsi="Times New Roman" w:cs="Times New Roman"/>
          <w:lang w:eastAsia="en-US"/>
        </w:rPr>
        <w:t>нсайдерской информации осуществляется на основании принципа служебной необходимости («</w:t>
      </w:r>
      <w:proofErr w:type="spellStart"/>
      <w:r w:rsidR="00FC3D60" w:rsidRPr="00485AB1">
        <w:rPr>
          <w:rStyle w:val="FontStyle17"/>
          <w:rFonts w:ascii="Times New Roman" w:hAnsi="Times New Roman" w:cs="Times New Roman"/>
          <w:lang w:eastAsia="en-US"/>
        </w:rPr>
        <w:t>need-to-know-basis</w:t>
      </w:r>
      <w:proofErr w:type="spellEnd"/>
      <w:r w:rsidR="00FC3D60" w:rsidRPr="00485AB1">
        <w:rPr>
          <w:rStyle w:val="FontStyle17"/>
          <w:rFonts w:ascii="Times New Roman" w:hAnsi="Times New Roman" w:cs="Times New Roman"/>
          <w:lang w:eastAsia="en-US"/>
        </w:rPr>
        <w:t>»)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>.</w:t>
      </w:r>
    </w:p>
    <w:p w:rsidR="00FC3D60" w:rsidRPr="00485AB1" w:rsidRDefault="00FC3D60" w:rsidP="00FC3D60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485AB1">
        <w:rPr>
          <w:rStyle w:val="FontStyle17"/>
          <w:rFonts w:ascii="Times New Roman" w:hAnsi="Times New Roman" w:cs="Times New Roman"/>
          <w:lang w:eastAsia="en-US"/>
        </w:rPr>
        <w:t>Все лица, и</w:t>
      </w:r>
      <w:r w:rsidR="005B5B8B">
        <w:rPr>
          <w:rStyle w:val="FontStyle17"/>
          <w:rFonts w:ascii="Times New Roman" w:hAnsi="Times New Roman" w:cs="Times New Roman"/>
          <w:lang w:eastAsia="en-US"/>
        </w:rPr>
        <w:t>меющие или получающие доступ к И</w:t>
      </w:r>
      <w:r w:rsidRPr="00485AB1">
        <w:rPr>
          <w:rStyle w:val="FontStyle17"/>
          <w:rFonts w:ascii="Times New Roman" w:hAnsi="Times New Roman" w:cs="Times New Roman"/>
          <w:lang w:eastAsia="en-US"/>
        </w:rPr>
        <w:t xml:space="preserve">нсайдерской информации, подлежат ознакомлению с </w:t>
      </w:r>
      <w:r w:rsidR="00EE2AB2">
        <w:rPr>
          <w:rStyle w:val="FontStyle17"/>
          <w:rFonts w:ascii="Times New Roman" w:hAnsi="Times New Roman" w:cs="Times New Roman"/>
          <w:color w:val="auto"/>
        </w:rPr>
        <w:t>Положением</w:t>
      </w:r>
      <w:r w:rsidRPr="00485AB1">
        <w:rPr>
          <w:rStyle w:val="FontStyle17"/>
          <w:rFonts w:ascii="Times New Roman" w:hAnsi="Times New Roman" w:cs="Times New Roman"/>
          <w:lang w:eastAsia="en-US"/>
        </w:rPr>
        <w:t>.</w:t>
      </w:r>
    </w:p>
    <w:p w:rsidR="00FC3D60" w:rsidRPr="00485AB1" w:rsidRDefault="005B5B8B" w:rsidP="00FC3D60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>
        <w:rPr>
          <w:rStyle w:val="FontStyle17"/>
          <w:rFonts w:ascii="Times New Roman" w:hAnsi="Times New Roman" w:cs="Times New Roman"/>
          <w:lang w:eastAsia="en-US"/>
        </w:rPr>
        <w:t>При ознакомлении с И</w:t>
      </w:r>
      <w:r w:rsidR="00FC3D60" w:rsidRPr="00485AB1">
        <w:rPr>
          <w:rStyle w:val="FontStyle17"/>
          <w:rFonts w:ascii="Times New Roman" w:hAnsi="Times New Roman" w:cs="Times New Roman"/>
          <w:lang w:eastAsia="en-US"/>
        </w:rPr>
        <w:t>нсайдерской информацией, лицо обеспечивает сохранение ее конфиденциальности.</w:t>
      </w:r>
    </w:p>
    <w:p w:rsidR="00FC3D60" w:rsidRDefault="00600ADA" w:rsidP="00FC3D60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>
        <w:rPr>
          <w:rStyle w:val="FontStyle17"/>
          <w:rFonts w:ascii="Times New Roman" w:hAnsi="Times New Roman" w:cs="Times New Roman"/>
          <w:color w:val="auto"/>
        </w:rPr>
        <w:t>Обществ</w:t>
      </w:r>
      <w:r>
        <w:rPr>
          <w:rStyle w:val="FontStyle17"/>
          <w:rFonts w:ascii="Times New Roman" w:hAnsi="Times New Roman" w:cs="Times New Roman"/>
        </w:rPr>
        <w:t>о</w:t>
      </w:r>
      <w:r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FC3D60" w:rsidRPr="00485AB1">
        <w:rPr>
          <w:rStyle w:val="FontStyle17"/>
          <w:rFonts w:ascii="Times New Roman" w:hAnsi="Times New Roman" w:cs="Times New Roman"/>
          <w:lang w:eastAsia="en-US"/>
        </w:rPr>
        <w:t>обеспечивает необходимые организационные и технические условия для соблюдения лицами, имею</w:t>
      </w:r>
      <w:r w:rsidR="003A6D71">
        <w:rPr>
          <w:rStyle w:val="FontStyle17"/>
          <w:rFonts w:ascii="Times New Roman" w:hAnsi="Times New Roman" w:cs="Times New Roman"/>
          <w:lang w:eastAsia="en-US"/>
        </w:rPr>
        <w:t>щими доступ к И</w:t>
      </w:r>
      <w:r w:rsidR="00FC3D60" w:rsidRPr="00485AB1">
        <w:rPr>
          <w:rStyle w:val="FontStyle17"/>
          <w:rFonts w:ascii="Times New Roman" w:hAnsi="Times New Roman" w:cs="Times New Roman"/>
          <w:lang w:eastAsia="en-US"/>
        </w:rPr>
        <w:t>нсайдерской информации, установленного режима конфиденциальности.</w:t>
      </w:r>
      <w:r w:rsidR="00FC3D60" w:rsidRPr="00485AB1">
        <w:rPr>
          <w:rStyle w:val="FontStyle17"/>
          <w:rFonts w:ascii="Times New Roman" w:hAnsi="Times New Roman" w:cs="Times New Roman"/>
          <w:b/>
          <w:lang w:eastAsia="en-US"/>
        </w:rPr>
        <w:t xml:space="preserve"> </w:t>
      </w:r>
    </w:p>
    <w:p w:rsidR="00FC3D60" w:rsidRPr="00FC3D60" w:rsidRDefault="00FC3D60" w:rsidP="00FC3D60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>Решение</w:t>
      </w:r>
      <w:r w:rsidR="005B5B8B">
        <w:rPr>
          <w:rStyle w:val="FontStyle17"/>
          <w:rFonts w:ascii="Times New Roman" w:hAnsi="Times New Roman" w:cs="Times New Roman"/>
        </w:rPr>
        <w:t xml:space="preserve"> о допуске лица </w:t>
      </w:r>
      <w:r w:rsidR="000033D4">
        <w:rPr>
          <w:rStyle w:val="FontStyle17"/>
          <w:rFonts w:ascii="Times New Roman" w:hAnsi="Times New Roman" w:cs="Times New Roman"/>
        </w:rPr>
        <w:t xml:space="preserve">(являющегося сотрудником Общества) </w:t>
      </w:r>
      <w:r w:rsidR="005B5B8B">
        <w:rPr>
          <w:rStyle w:val="FontStyle17"/>
          <w:rFonts w:ascii="Times New Roman" w:hAnsi="Times New Roman" w:cs="Times New Roman"/>
        </w:rPr>
        <w:t>к определенной И</w:t>
      </w:r>
      <w:r w:rsidRPr="00FC3D60">
        <w:rPr>
          <w:rStyle w:val="FontStyle17"/>
          <w:rFonts w:ascii="Times New Roman" w:hAnsi="Times New Roman" w:cs="Times New Roman"/>
        </w:rPr>
        <w:t xml:space="preserve">нсайдерской информации принимается </w:t>
      </w:r>
      <w:r w:rsidR="00D50F16">
        <w:rPr>
          <w:rStyle w:val="FontStyle17"/>
          <w:rFonts w:ascii="Times New Roman" w:hAnsi="Times New Roman" w:cs="Times New Roman"/>
          <w:lang w:eastAsia="en-US"/>
        </w:rPr>
        <w:t>Генеральным директором</w:t>
      </w:r>
      <w:r w:rsidR="00D50F16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Pr="00FC3D60">
        <w:rPr>
          <w:rStyle w:val="FontStyle17"/>
          <w:rFonts w:ascii="Times New Roman" w:hAnsi="Times New Roman" w:cs="Times New Roman"/>
        </w:rPr>
        <w:t>или Ответственным сотрудником.</w:t>
      </w:r>
    </w:p>
    <w:p w:rsidR="00FC3D60" w:rsidRPr="00E03577" w:rsidRDefault="00FC3D60" w:rsidP="00E03577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>Решение</w:t>
      </w:r>
      <w:r w:rsidR="005B5B8B">
        <w:rPr>
          <w:rStyle w:val="FontStyle17"/>
          <w:rFonts w:ascii="Times New Roman" w:hAnsi="Times New Roman" w:cs="Times New Roman"/>
        </w:rPr>
        <w:t xml:space="preserve"> о допуске лица к определенной И</w:t>
      </w:r>
      <w:r w:rsidRPr="00FC3D60">
        <w:rPr>
          <w:rStyle w:val="FontStyle17"/>
          <w:rFonts w:ascii="Times New Roman" w:hAnsi="Times New Roman" w:cs="Times New Roman"/>
        </w:rPr>
        <w:t>нсайдерской информации доводится до всех заинтересованных лиц и Ответственного сотрудника по корпоративной электронной почте</w:t>
      </w:r>
      <w:r w:rsidR="00DA5A06">
        <w:rPr>
          <w:rStyle w:val="FontStyle17"/>
          <w:rFonts w:ascii="Times New Roman" w:hAnsi="Times New Roman" w:cs="Times New Roman"/>
        </w:rPr>
        <w:t xml:space="preserve"> или </w:t>
      </w:r>
      <w:r w:rsidR="008A7D55">
        <w:rPr>
          <w:rStyle w:val="FontStyle17"/>
          <w:rFonts w:ascii="Times New Roman" w:hAnsi="Times New Roman" w:cs="Times New Roman"/>
        </w:rPr>
        <w:t xml:space="preserve">любым </w:t>
      </w:r>
      <w:r w:rsidR="00DA5A06">
        <w:rPr>
          <w:rStyle w:val="FontStyle17"/>
          <w:rFonts w:ascii="Times New Roman" w:hAnsi="Times New Roman" w:cs="Times New Roman"/>
        </w:rPr>
        <w:t>иным способом</w:t>
      </w:r>
      <w:r w:rsidR="008A7D55">
        <w:rPr>
          <w:rStyle w:val="FontStyle17"/>
          <w:rFonts w:ascii="Times New Roman" w:hAnsi="Times New Roman" w:cs="Times New Roman"/>
        </w:rPr>
        <w:t>,</w:t>
      </w:r>
      <w:r w:rsidR="00DA5A06">
        <w:rPr>
          <w:rStyle w:val="FontStyle17"/>
          <w:rFonts w:ascii="Times New Roman" w:hAnsi="Times New Roman" w:cs="Times New Roman"/>
        </w:rPr>
        <w:t xml:space="preserve"> </w:t>
      </w:r>
      <w:r w:rsidR="008A7D55">
        <w:rPr>
          <w:rStyle w:val="FontStyle17"/>
          <w:rFonts w:ascii="Times New Roman" w:hAnsi="Times New Roman" w:cs="Times New Roman"/>
        </w:rPr>
        <w:t>обеспечивающим достоверное и полное предоставление информации</w:t>
      </w:r>
      <w:r w:rsidRPr="00FC3D60">
        <w:rPr>
          <w:rStyle w:val="FontStyle17"/>
          <w:rFonts w:ascii="Times New Roman" w:hAnsi="Times New Roman" w:cs="Times New Roman"/>
        </w:rPr>
        <w:t>.</w:t>
      </w:r>
    </w:p>
    <w:p w:rsidR="00FC3D60" w:rsidRPr="00DA5A06" w:rsidRDefault="00FC3D60" w:rsidP="00E03577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DA5A06">
        <w:rPr>
          <w:rStyle w:val="FontStyle17"/>
          <w:rFonts w:ascii="Times New Roman" w:hAnsi="Times New Roman" w:cs="Times New Roman"/>
        </w:rPr>
        <w:t>Лица, имеющи</w:t>
      </w:r>
      <w:r w:rsidR="005B5B8B" w:rsidRPr="00DA5A06">
        <w:rPr>
          <w:rStyle w:val="FontStyle17"/>
          <w:rFonts w:ascii="Times New Roman" w:hAnsi="Times New Roman" w:cs="Times New Roman"/>
        </w:rPr>
        <w:t>е или получившие доступ к И</w:t>
      </w:r>
      <w:r w:rsidRPr="00DA5A06">
        <w:rPr>
          <w:rStyle w:val="FontStyle17"/>
          <w:rFonts w:ascii="Times New Roman" w:hAnsi="Times New Roman" w:cs="Times New Roman"/>
        </w:rPr>
        <w:t>нсайдерской информации, обязаны:</w:t>
      </w:r>
    </w:p>
    <w:p w:rsidR="00FC3D60" w:rsidRPr="00FC3D60" w:rsidRDefault="00600ADA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>
        <w:rPr>
          <w:rStyle w:val="FontStyle17"/>
          <w:rFonts w:ascii="Times New Roman" w:hAnsi="Times New Roman" w:cs="Times New Roman"/>
          <w:lang w:eastAsia="en-US"/>
        </w:rPr>
        <w:t xml:space="preserve">Выполнять установленный Обществом </w:t>
      </w:r>
      <w:r w:rsidR="00FC3D60" w:rsidRPr="00FC3D60">
        <w:rPr>
          <w:rStyle w:val="FontStyle17"/>
          <w:rFonts w:ascii="Times New Roman" w:hAnsi="Times New Roman" w:cs="Times New Roman"/>
          <w:lang w:eastAsia="en-US"/>
        </w:rPr>
        <w:t>режи</w:t>
      </w:r>
      <w:r w:rsidR="00FC3D60">
        <w:rPr>
          <w:rStyle w:val="FontStyle17"/>
          <w:rFonts w:ascii="Times New Roman" w:hAnsi="Times New Roman" w:cs="Times New Roman"/>
          <w:lang w:eastAsia="en-US"/>
        </w:rPr>
        <w:t>м конфиденциальности;</w:t>
      </w:r>
      <w:r w:rsidR="00FC3D60" w:rsidRPr="00FC3D60">
        <w:rPr>
          <w:rStyle w:val="FontStyle17"/>
          <w:rFonts w:ascii="Times New Roman" w:hAnsi="Times New Roman" w:cs="Times New Roman"/>
          <w:lang w:eastAsia="en-US"/>
        </w:rPr>
        <w:t xml:space="preserve"> </w:t>
      </w:r>
    </w:p>
    <w:p w:rsidR="00FC3D60" w:rsidRPr="00FC3D60" w:rsidRDefault="005B5B8B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>
        <w:rPr>
          <w:rStyle w:val="FontStyle17"/>
          <w:rFonts w:ascii="Times New Roman" w:hAnsi="Times New Roman" w:cs="Times New Roman"/>
          <w:lang w:eastAsia="en-US"/>
        </w:rPr>
        <w:t>Принимать меры по сохранению И</w:t>
      </w:r>
      <w:r w:rsidR="00FC3D60" w:rsidRPr="00FC3D60">
        <w:rPr>
          <w:rStyle w:val="FontStyle17"/>
          <w:rFonts w:ascii="Times New Roman" w:hAnsi="Times New Roman" w:cs="Times New Roman"/>
          <w:lang w:eastAsia="en-US"/>
        </w:rPr>
        <w:t>нсайдерской информации</w:t>
      </w:r>
      <w:r w:rsidR="00FC3D60">
        <w:rPr>
          <w:rStyle w:val="FontStyle17"/>
          <w:rFonts w:ascii="Times New Roman" w:hAnsi="Times New Roman" w:cs="Times New Roman"/>
          <w:lang w:eastAsia="en-US"/>
        </w:rPr>
        <w:t>;</w:t>
      </w:r>
    </w:p>
    <w:p w:rsidR="00FC3D60" w:rsidRPr="00FC3D60" w:rsidRDefault="00FC3D60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>Не пре</w:t>
      </w:r>
      <w:r w:rsidR="005B5B8B">
        <w:rPr>
          <w:rStyle w:val="FontStyle17"/>
          <w:rFonts w:ascii="Times New Roman" w:hAnsi="Times New Roman" w:cs="Times New Roman"/>
        </w:rPr>
        <w:t>доставлять и не распространять И</w:t>
      </w:r>
      <w:r w:rsidRPr="00FC3D60">
        <w:rPr>
          <w:rStyle w:val="FontStyle17"/>
          <w:rFonts w:ascii="Times New Roman" w:hAnsi="Times New Roman" w:cs="Times New Roman"/>
        </w:rPr>
        <w:t xml:space="preserve">нсайдерскую информацию, информацию, составляющую коммерческую тайну, обладателями которой являются </w:t>
      </w:r>
      <w:r w:rsidR="00600ADA">
        <w:rPr>
          <w:rStyle w:val="FontStyle17"/>
          <w:rFonts w:ascii="Times New Roman" w:hAnsi="Times New Roman" w:cs="Times New Roman"/>
          <w:color w:val="auto"/>
        </w:rPr>
        <w:t>Обществ</w:t>
      </w:r>
      <w:r w:rsidR="00600ADA">
        <w:rPr>
          <w:rStyle w:val="FontStyle17"/>
          <w:rFonts w:ascii="Times New Roman" w:hAnsi="Times New Roman" w:cs="Times New Roman"/>
        </w:rPr>
        <w:t>о</w:t>
      </w:r>
      <w:r w:rsidR="00600ADA" w:rsidRPr="00E03577">
        <w:rPr>
          <w:rStyle w:val="FontStyle17"/>
          <w:rFonts w:ascii="Times New Roman" w:hAnsi="Times New Roman" w:cs="Times New Roman"/>
          <w:color w:val="auto"/>
        </w:rPr>
        <w:t xml:space="preserve"> </w:t>
      </w:r>
      <w:r w:rsidR="003761EA">
        <w:rPr>
          <w:rStyle w:val="FontStyle17"/>
          <w:rFonts w:ascii="Times New Roman" w:hAnsi="Times New Roman" w:cs="Times New Roman"/>
        </w:rPr>
        <w:t xml:space="preserve">и </w:t>
      </w:r>
      <w:r w:rsidR="001646CA">
        <w:rPr>
          <w:rStyle w:val="FontStyle17"/>
          <w:rFonts w:ascii="Times New Roman" w:hAnsi="Times New Roman" w:cs="Times New Roman"/>
        </w:rPr>
        <w:t>Клиенты</w:t>
      </w:r>
      <w:r w:rsidR="001646CA" w:rsidRPr="001646CA">
        <w:rPr>
          <w:rStyle w:val="FontStyle17"/>
          <w:rFonts w:ascii="Times New Roman" w:hAnsi="Times New Roman" w:cs="Times New Roman"/>
        </w:rPr>
        <w:t>/</w:t>
      </w:r>
      <w:r w:rsidR="003761EA">
        <w:rPr>
          <w:rStyle w:val="FontStyle17"/>
          <w:rFonts w:ascii="Times New Roman" w:hAnsi="Times New Roman" w:cs="Times New Roman"/>
        </w:rPr>
        <w:t>К</w:t>
      </w:r>
      <w:r w:rsidRPr="00FC3D60">
        <w:rPr>
          <w:rStyle w:val="FontStyle17"/>
          <w:rFonts w:ascii="Times New Roman" w:hAnsi="Times New Roman" w:cs="Times New Roman"/>
        </w:rPr>
        <w:t>онтрагенты</w:t>
      </w:r>
      <w:r w:rsidR="006B3AF4">
        <w:rPr>
          <w:rStyle w:val="FontStyle17"/>
          <w:rFonts w:ascii="Times New Roman" w:hAnsi="Times New Roman" w:cs="Times New Roman"/>
        </w:rPr>
        <w:t xml:space="preserve"> Общества</w:t>
      </w:r>
      <w:r w:rsidRPr="00FC3D60">
        <w:rPr>
          <w:rStyle w:val="FontStyle17"/>
          <w:rFonts w:ascii="Times New Roman" w:hAnsi="Times New Roman" w:cs="Times New Roman"/>
        </w:rPr>
        <w:t xml:space="preserve"> и не использовать </w:t>
      </w:r>
      <w:r w:rsidR="006B3AF4">
        <w:rPr>
          <w:rStyle w:val="FontStyle17"/>
          <w:rFonts w:ascii="Times New Roman" w:hAnsi="Times New Roman" w:cs="Times New Roman"/>
        </w:rPr>
        <w:t>такую</w:t>
      </w:r>
      <w:r w:rsidR="006B3AF4" w:rsidRPr="00FC3D60">
        <w:rPr>
          <w:rStyle w:val="FontStyle17"/>
          <w:rFonts w:ascii="Times New Roman" w:hAnsi="Times New Roman" w:cs="Times New Roman"/>
        </w:rPr>
        <w:t xml:space="preserve"> </w:t>
      </w:r>
      <w:r w:rsidRPr="00FC3D60">
        <w:rPr>
          <w:rStyle w:val="FontStyle17"/>
          <w:rFonts w:ascii="Times New Roman" w:hAnsi="Times New Roman" w:cs="Times New Roman"/>
        </w:rPr>
        <w:t>информацию</w:t>
      </w:r>
      <w:r w:rsidR="006B3AF4">
        <w:rPr>
          <w:rStyle w:val="FontStyle17"/>
          <w:rFonts w:ascii="Times New Roman" w:hAnsi="Times New Roman" w:cs="Times New Roman"/>
        </w:rPr>
        <w:t xml:space="preserve"> без согласия Общества и </w:t>
      </w:r>
      <w:r w:rsidR="001646CA">
        <w:rPr>
          <w:rStyle w:val="FontStyle17"/>
          <w:rFonts w:ascii="Times New Roman" w:hAnsi="Times New Roman" w:cs="Times New Roman"/>
        </w:rPr>
        <w:t>Клиентов</w:t>
      </w:r>
      <w:r w:rsidR="001646CA" w:rsidRPr="001646CA">
        <w:rPr>
          <w:rStyle w:val="FontStyle17"/>
          <w:rFonts w:ascii="Times New Roman" w:hAnsi="Times New Roman" w:cs="Times New Roman"/>
        </w:rPr>
        <w:t>/</w:t>
      </w:r>
      <w:r w:rsidR="006B3AF4">
        <w:rPr>
          <w:rStyle w:val="FontStyle17"/>
          <w:rFonts w:ascii="Times New Roman" w:hAnsi="Times New Roman" w:cs="Times New Roman"/>
        </w:rPr>
        <w:t>Контрагентов Общества</w:t>
      </w:r>
      <w:r>
        <w:rPr>
          <w:rStyle w:val="FontStyle17"/>
          <w:rFonts w:ascii="Times New Roman" w:hAnsi="Times New Roman" w:cs="Times New Roman"/>
        </w:rPr>
        <w:t>;</w:t>
      </w:r>
    </w:p>
    <w:p w:rsidR="00FC3D60" w:rsidRPr="00FC3D60" w:rsidRDefault="00FC3D60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>При утрате с</w:t>
      </w:r>
      <w:r w:rsidR="005B5B8B">
        <w:rPr>
          <w:rStyle w:val="FontStyle17"/>
          <w:rFonts w:ascii="Times New Roman" w:hAnsi="Times New Roman" w:cs="Times New Roman"/>
        </w:rPr>
        <w:t>татуса лица, имеющего доступ к И</w:t>
      </w:r>
      <w:r w:rsidRPr="00FC3D60">
        <w:rPr>
          <w:rStyle w:val="FontStyle17"/>
          <w:rFonts w:ascii="Times New Roman" w:hAnsi="Times New Roman" w:cs="Times New Roman"/>
        </w:rPr>
        <w:t xml:space="preserve">нсайдерской информации, передать </w:t>
      </w:r>
      <w:r w:rsidR="00600ADA">
        <w:rPr>
          <w:rStyle w:val="FontStyle17"/>
          <w:rFonts w:ascii="Times New Roman" w:hAnsi="Times New Roman" w:cs="Times New Roman"/>
          <w:lang w:eastAsia="en-US"/>
        </w:rPr>
        <w:t xml:space="preserve">Обществу </w:t>
      </w:r>
      <w:r w:rsidRPr="00FC3D60">
        <w:rPr>
          <w:rStyle w:val="FontStyle17"/>
          <w:rFonts w:ascii="Times New Roman" w:hAnsi="Times New Roman" w:cs="Times New Roman"/>
        </w:rPr>
        <w:t>все имеющиеся во владении материальные н</w:t>
      </w:r>
      <w:r w:rsidR="005B5B8B">
        <w:rPr>
          <w:rStyle w:val="FontStyle17"/>
          <w:rFonts w:ascii="Times New Roman" w:hAnsi="Times New Roman" w:cs="Times New Roman"/>
        </w:rPr>
        <w:t>осители информации, содержащие И</w:t>
      </w:r>
      <w:r w:rsidRPr="00FC3D60">
        <w:rPr>
          <w:rStyle w:val="FontStyle17"/>
          <w:rFonts w:ascii="Times New Roman" w:hAnsi="Times New Roman" w:cs="Times New Roman"/>
        </w:rPr>
        <w:t>нсайдерскую информацию</w:t>
      </w:r>
      <w:r>
        <w:rPr>
          <w:rStyle w:val="FontStyle17"/>
          <w:rFonts w:ascii="Times New Roman" w:hAnsi="Times New Roman" w:cs="Times New Roman"/>
        </w:rPr>
        <w:t>;</w:t>
      </w:r>
    </w:p>
    <w:p w:rsidR="00FC3D60" w:rsidRPr="00FC3D60" w:rsidRDefault="00FC3D60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 xml:space="preserve">Немедленно сообщать своему непосредственному руководителю, а также Ответственному сотруднику, об утрате или недостаче </w:t>
      </w:r>
      <w:r w:rsidR="005B5B8B">
        <w:rPr>
          <w:rStyle w:val="FontStyle17"/>
          <w:rFonts w:ascii="Times New Roman" w:hAnsi="Times New Roman" w:cs="Times New Roman"/>
        </w:rPr>
        <w:t>документов, файлов, содержащих И</w:t>
      </w:r>
      <w:r w:rsidRPr="00FC3D60">
        <w:rPr>
          <w:rStyle w:val="FontStyle17"/>
          <w:rFonts w:ascii="Times New Roman" w:hAnsi="Times New Roman" w:cs="Times New Roman"/>
        </w:rPr>
        <w:t xml:space="preserve">нсайдерскую информацию, утрате или компрометации ключей, паролей и т.п. или при обнаружении </w:t>
      </w:r>
      <w:r w:rsidR="005B5B8B">
        <w:rPr>
          <w:rStyle w:val="FontStyle17"/>
          <w:rFonts w:ascii="Times New Roman" w:hAnsi="Times New Roman" w:cs="Times New Roman"/>
        </w:rPr>
        <w:t>несанкционированного доступа к И</w:t>
      </w:r>
      <w:r w:rsidRPr="00FC3D60">
        <w:rPr>
          <w:rStyle w:val="FontStyle17"/>
          <w:rFonts w:ascii="Times New Roman" w:hAnsi="Times New Roman" w:cs="Times New Roman"/>
        </w:rPr>
        <w:t>нсайдерской информации.</w:t>
      </w:r>
    </w:p>
    <w:p w:rsidR="00FC3D60" w:rsidRPr="00FC3D60" w:rsidRDefault="00FC3D60" w:rsidP="00FC3D60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  <w:lang w:eastAsia="en-US"/>
        </w:rPr>
        <w:t>Ли</w:t>
      </w:r>
      <w:r w:rsidR="005B5B8B">
        <w:rPr>
          <w:rStyle w:val="FontStyle17"/>
          <w:rFonts w:ascii="Times New Roman" w:hAnsi="Times New Roman" w:cs="Times New Roman"/>
          <w:lang w:eastAsia="en-US"/>
        </w:rPr>
        <w:t>ца, не имеющие права доступа к И</w:t>
      </w:r>
      <w:r w:rsidRPr="00FC3D60">
        <w:rPr>
          <w:rStyle w:val="FontStyle17"/>
          <w:rFonts w:ascii="Times New Roman" w:hAnsi="Times New Roman" w:cs="Times New Roman"/>
          <w:lang w:eastAsia="en-US"/>
        </w:rPr>
        <w:t>нсайдерской информации, но получившие к ней доступ, обязаны:</w:t>
      </w:r>
    </w:p>
    <w:p w:rsidR="00E03577" w:rsidRPr="00E03577" w:rsidRDefault="00FC3D60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E03577">
        <w:rPr>
          <w:rStyle w:val="FontStyle17"/>
          <w:rFonts w:ascii="Times New Roman" w:hAnsi="Times New Roman" w:cs="Times New Roman"/>
        </w:rPr>
        <w:t>Не предпринимать попыто</w:t>
      </w:r>
      <w:r w:rsidR="005B5B8B">
        <w:rPr>
          <w:rStyle w:val="FontStyle17"/>
          <w:rFonts w:ascii="Times New Roman" w:hAnsi="Times New Roman" w:cs="Times New Roman"/>
        </w:rPr>
        <w:t>к к дальнейшему ознакомлению к И</w:t>
      </w:r>
      <w:r w:rsidRPr="00E03577">
        <w:rPr>
          <w:rStyle w:val="FontStyle17"/>
          <w:rFonts w:ascii="Times New Roman" w:hAnsi="Times New Roman" w:cs="Times New Roman"/>
        </w:rPr>
        <w:t>нсайдерской информации;</w:t>
      </w:r>
    </w:p>
    <w:p w:rsidR="00FC3D60" w:rsidRPr="00E03577" w:rsidRDefault="00FC3D60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E03577">
        <w:rPr>
          <w:rStyle w:val="FontStyle17"/>
          <w:rFonts w:ascii="Times New Roman" w:hAnsi="Times New Roman" w:cs="Times New Roman"/>
        </w:rPr>
        <w:lastRenderedPageBreak/>
        <w:t>Принять меры по сохра</w:t>
      </w:r>
      <w:r w:rsidR="005B5B8B">
        <w:rPr>
          <w:rStyle w:val="FontStyle17"/>
          <w:rFonts w:ascii="Times New Roman" w:hAnsi="Times New Roman" w:cs="Times New Roman"/>
        </w:rPr>
        <w:t>нению конфиденциальности такой И</w:t>
      </w:r>
      <w:r w:rsidRPr="00E03577">
        <w:rPr>
          <w:rStyle w:val="FontStyle17"/>
          <w:rFonts w:ascii="Times New Roman" w:hAnsi="Times New Roman" w:cs="Times New Roman"/>
        </w:rPr>
        <w:t>нсай</w:t>
      </w:r>
      <w:r w:rsidR="003761EA">
        <w:rPr>
          <w:rStyle w:val="FontStyle17"/>
          <w:rFonts w:ascii="Times New Roman" w:hAnsi="Times New Roman" w:cs="Times New Roman"/>
        </w:rPr>
        <w:t>дерской информации и исключить Р</w:t>
      </w:r>
      <w:r w:rsidRPr="00E03577">
        <w:rPr>
          <w:rStyle w:val="FontStyle17"/>
          <w:rFonts w:ascii="Times New Roman" w:hAnsi="Times New Roman" w:cs="Times New Roman"/>
        </w:rPr>
        <w:t xml:space="preserve">аспространение или </w:t>
      </w:r>
      <w:r w:rsidR="003761EA">
        <w:rPr>
          <w:rStyle w:val="FontStyle17"/>
          <w:rFonts w:ascii="Times New Roman" w:hAnsi="Times New Roman" w:cs="Times New Roman"/>
        </w:rPr>
        <w:t>П</w:t>
      </w:r>
      <w:r w:rsidR="005B5B8B">
        <w:rPr>
          <w:rStyle w:val="FontStyle17"/>
          <w:rFonts w:ascii="Times New Roman" w:hAnsi="Times New Roman" w:cs="Times New Roman"/>
        </w:rPr>
        <w:t>редоставление такой И</w:t>
      </w:r>
      <w:r w:rsidRPr="00E03577">
        <w:rPr>
          <w:rStyle w:val="FontStyle17"/>
          <w:rFonts w:ascii="Times New Roman" w:hAnsi="Times New Roman" w:cs="Times New Roman"/>
        </w:rPr>
        <w:t>нсайдерской информации;</w:t>
      </w:r>
    </w:p>
    <w:p w:rsidR="00FC3D60" w:rsidRPr="00FC3D60" w:rsidRDefault="00FC3D60" w:rsidP="00FC3D60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>Немедленно сообщить</w:t>
      </w:r>
      <w:r w:rsidR="005B5B8B">
        <w:rPr>
          <w:rStyle w:val="FontStyle17"/>
          <w:rFonts w:ascii="Times New Roman" w:hAnsi="Times New Roman" w:cs="Times New Roman"/>
        </w:rPr>
        <w:t xml:space="preserve"> о произошедшем ознакомлении с И</w:t>
      </w:r>
      <w:r w:rsidRPr="00FC3D60">
        <w:rPr>
          <w:rStyle w:val="FontStyle17"/>
          <w:rFonts w:ascii="Times New Roman" w:hAnsi="Times New Roman" w:cs="Times New Roman"/>
        </w:rPr>
        <w:t>нсайдерской информацией своему непосредственному руководителю и Ответственному сотруднику</w:t>
      </w:r>
      <w:r>
        <w:rPr>
          <w:rStyle w:val="FontStyle17"/>
          <w:rFonts w:ascii="Times New Roman" w:hAnsi="Times New Roman" w:cs="Times New Roman"/>
        </w:rPr>
        <w:t>;</w:t>
      </w:r>
    </w:p>
    <w:p w:rsidR="00A44914" w:rsidRPr="00A44914" w:rsidRDefault="00FC3D60" w:rsidP="00A44914">
      <w:pPr>
        <w:pStyle w:val="ac"/>
        <w:numPr>
          <w:ilvl w:val="2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 w:rsidRPr="00FC3D60">
        <w:rPr>
          <w:rStyle w:val="FontStyle17"/>
          <w:rFonts w:ascii="Times New Roman" w:hAnsi="Times New Roman" w:cs="Times New Roman"/>
        </w:rPr>
        <w:t>Действовать в соответствии с указаниями Ответственного сотрудника.</w:t>
      </w:r>
    </w:p>
    <w:p w:rsidR="00783F0F" w:rsidRPr="008C72D8" w:rsidRDefault="005B5B8B" w:rsidP="00B1561E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/>
          <w:lang w:eastAsia="en-US"/>
        </w:rPr>
      </w:pPr>
      <w:r>
        <w:rPr>
          <w:rStyle w:val="FontStyle17"/>
          <w:rFonts w:ascii="Times New Roman" w:hAnsi="Times New Roman" w:cs="Times New Roman"/>
        </w:rPr>
        <w:t>Представление И</w:t>
      </w:r>
      <w:r w:rsidR="00FC3D60" w:rsidRPr="00FC3D60">
        <w:rPr>
          <w:rStyle w:val="FontStyle17"/>
          <w:rFonts w:ascii="Times New Roman" w:hAnsi="Times New Roman" w:cs="Times New Roman"/>
        </w:rPr>
        <w:t xml:space="preserve">нсайдерской информации третьим лицам осуществляется при получении официального запроса в соответствии с нормами действующего законодательства. В случае поступления соответствующего запроса в </w:t>
      </w:r>
      <w:r w:rsidR="00600ADA">
        <w:rPr>
          <w:rStyle w:val="FontStyle17"/>
          <w:rFonts w:ascii="Times New Roman" w:hAnsi="Times New Roman" w:cs="Times New Roman"/>
          <w:lang w:eastAsia="en-US"/>
        </w:rPr>
        <w:t>Общество</w:t>
      </w:r>
      <w:r w:rsidR="00FC3D60" w:rsidRPr="00FC3D60">
        <w:rPr>
          <w:rStyle w:val="FontStyle17"/>
          <w:rFonts w:ascii="Times New Roman" w:hAnsi="Times New Roman" w:cs="Times New Roman"/>
        </w:rPr>
        <w:t xml:space="preserve">, </w:t>
      </w:r>
      <w:r w:rsidR="00735295">
        <w:rPr>
          <w:rStyle w:val="FontStyle17"/>
          <w:rFonts w:ascii="Times New Roman" w:hAnsi="Times New Roman" w:cs="Times New Roman"/>
        </w:rPr>
        <w:t>Работник</w:t>
      </w:r>
      <w:r w:rsidR="00FC3D60" w:rsidRPr="00FC3D60">
        <w:rPr>
          <w:rStyle w:val="FontStyle17"/>
          <w:rFonts w:ascii="Times New Roman" w:hAnsi="Times New Roman" w:cs="Times New Roman"/>
        </w:rPr>
        <w:t xml:space="preserve"> </w:t>
      </w:r>
      <w:r w:rsidR="00600ADA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="00FC3D60" w:rsidRPr="00FC3D60">
        <w:rPr>
          <w:rStyle w:val="FontStyle17"/>
          <w:rFonts w:ascii="Times New Roman" w:hAnsi="Times New Roman" w:cs="Times New Roman"/>
        </w:rPr>
        <w:t>не предпринимает самостоятельных попыток связаться с инициатором запроса или самостоятельно подготовить и направить ответ на такой запрос. Соответствующий запрос передается Ответственному сотруднику в срок, не превышающий 1 рабочий день, который выполняет все необходимые действия для подготовки и направления ответа на запрос.</w:t>
      </w:r>
    </w:p>
    <w:p w:rsidR="008C72D8" w:rsidRPr="00B1561E" w:rsidRDefault="008C72D8" w:rsidP="008C72D8">
      <w:pPr>
        <w:pStyle w:val="ac"/>
        <w:spacing w:after="200"/>
        <w:ind w:left="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:rsidR="00F105A5" w:rsidRPr="00E03577" w:rsidRDefault="00F105A5" w:rsidP="00485AB1">
      <w:pPr>
        <w:pStyle w:val="2"/>
        <w:numPr>
          <w:ilvl w:val="0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right="20"/>
        <w:jc w:val="center"/>
        <w:rPr>
          <w:b/>
          <w:sz w:val="24"/>
          <w:szCs w:val="24"/>
        </w:rPr>
      </w:pPr>
      <w:r w:rsidRPr="00811A0F">
        <w:rPr>
          <w:b/>
          <w:sz w:val="24"/>
          <w:szCs w:val="24"/>
        </w:rPr>
        <w:t xml:space="preserve">Правила охраны конфиденциальности </w:t>
      </w:r>
      <w:r w:rsidR="00440C5D" w:rsidRPr="00811A0F">
        <w:rPr>
          <w:b/>
          <w:sz w:val="24"/>
          <w:szCs w:val="24"/>
        </w:rPr>
        <w:t>Инсайдер</w:t>
      </w:r>
      <w:r w:rsidRPr="00811A0F">
        <w:rPr>
          <w:b/>
          <w:sz w:val="24"/>
          <w:szCs w:val="24"/>
        </w:rPr>
        <w:t>ской информации</w:t>
      </w:r>
      <w:r w:rsidR="000C552D">
        <w:rPr>
          <w:b/>
          <w:sz w:val="24"/>
          <w:szCs w:val="24"/>
        </w:rPr>
        <w:t xml:space="preserve"> от неправомерного использования</w:t>
      </w:r>
    </w:p>
    <w:p w:rsidR="00783F0F" w:rsidRDefault="00E13F98" w:rsidP="00485AB1">
      <w:pPr>
        <w:pStyle w:val="2"/>
        <w:numPr>
          <w:ilvl w:val="1"/>
          <w:numId w:val="44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Инсайдеры Общества, </w:t>
      </w:r>
      <w:r w:rsidR="003761EA">
        <w:rPr>
          <w:sz w:val="24"/>
          <w:szCs w:val="24"/>
        </w:rPr>
        <w:t>Р</w:t>
      </w:r>
      <w:r w:rsidRPr="00811A0F">
        <w:rPr>
          <w:sz w:val="24"/>
          <w:szCs w:val="24"/>
        </w:rPr>
        <w:t>аботники Общества, а также лица, получившие доступ к Инсайдерской информации Общества обязаны соблюдать требования Федерального закона</w:t>
      </w:r>
      <w:r w:rsidR="00E50D8F" w:rsidRPr="00811A0F">
        <w:rPr>
          <w:sz w:val="24"/>
          <w:szCs w:val="24"/>
        </w:rPr>
        <w:t xml:space="preserve"> и приняты</w:t>
      </w:r>
      <w:r w:rsidR="00264BF0" w:rsidRPr="00811A0F">
        <w:rPr>
          <w:sz w:val="24"/>
          <w:szCs w:val="24"/>
        </w:rPr>
        <w:t>е</w:t>
      </w:r>
      <w:r w:rsidR="00E50D8F" w:rsidRPr="00811A0F">
        <w:rPr>
          <w:sz w:val="24"/>
          <w:szCs w:val="24"/>
        </w:rPr>
        <w:t xml:space="preserve"> в соответствии с ним нормативны</w:t>
      </w:r>
      <w:r w:rsidR="00264BF0" w:rsidRPr="00811A0F">
        <w:rPr>
          <w:sz w:val="24"/>
          <w:szCs w:val="24"/>
        </w:rPr>
        <w:t>е</w:t>
      </w:r>
      <w:r w:rsidR="00E50D8F" w:rsidRPr="00811A0F">
        <w:rPr>
          <w:sz w:val="24"/>
          <w:szCs w:val="24"/>
        </w:rPr>
        <w:t xml:space="preserve"> правовы</w:t>
      </w:r>
      <w:r w:rsidR="00C54419" w:rsidRPr="00811A0F">
        <w:rPr>
          <w:sz w:val="24"/>
          <w:szCs w:val="24"/>
        </w:rPr>
        <w:t>е</w:t>
      </w:r>
      <w:r w:rsidR="00E50D8F" w:rsidRPr="00811A0F">
        <w:rPr>
          <w:sz w:val="24"/>
          <w:szCs w:val="24"/>
        </w:rPr>
        <w:t xml:space="preserve"> акт</w:t>
      </w:r>
      <w:r w:rsidR="00C54419" w:rsidRPr="00811A0F">
        <w:rPr>
          <w:sz w:val="24"/>
          <w:szCs w:val="24"/>
        </w:rPr>
        <w:t>ы</w:t>
      </w:r>
      <w:r w:rsidR="00E50D8F" w:rsidRPr="00811A0F">
        <w:rPr>
          <w:sz w:val="24"/>
          <w:szCs w:val="24"/>
        </w:rPr>
        <w:t xml:space="preserve"> </w:t>
      </w:r>
      <w:r w:rsidR="00C54419" w:rsidRPr="00811A0F">
        <w:rPr>
          <w:sz w:val="24"/>
          <w:szCs w:val="24"/>
        </w:rPr>
        <w:t>Банка России</w:t>
      </w:r>
      <w:r w:rsidR="00E8421F" w:rsidRPr="00811A0F">
        <w:rPr>
          <w:sz w:val="24"/>
          <w:szCs w:val="24"/>
        </w:rPr>
        <w:t>. Общество, члены органов управления и контроля Об</w:t>
      </w:r>
      <w:r w:rsidR="003761EA">
        <w:rPr>
          <w:sz w:val="24"/>
          <w:szCs w:val="24"/>
        </w:rPr>
        <w:t>щества, должностные лица и Р</w:t>
      </w:r>
      <w:r w:rsidR="00E8421F" w:rsidRPr="00811A0F">
        <w:rPr>
          <w:sz w:val="24"/>
          <w:szCs w:val="24"/>
        </w:rPr>
        <w:t xml:space="preserve">аботники Общества обязаны принимать все зависящие от них меры к защите и недопущению неправомерного использования и распространения </w:t>
      </w:r>
      <w:r w:rsidR="00440C5D"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>ской информации Общества.</w:t>
      </w:r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Хранение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 xml:space="preserve">ской информации осуществляется в </w:t>
      </w:r>
      <w:r w:rsidR="0068757E" w:rsidRPr="00811A0F">
        <w:rPr>
          <w:sz w:val="24"/>
          <w:szCs w:val="24"/>
        </w:rPr>
        <w:t xml:space="preserve">специальном </w:t>
      </w:r>
      <w:r w:rsidRPr="00811A0F">
        <w:rPr>
          <w:sz w:val="24"/>
          <w:szCs w:val="24"/>
        </w:rPr>
        <w:t>помещении Общества</w:t>
      </w:r>
      <w:r w:rsidR="00A05A42">
        <w:rPr>
          <w:sz w:val="24"/>
          <w:szCs w:val="24"/>
        </w:rPr>
        <w:t>, определенном п</w:t>
      </w:r>
      <w:r w:rsidR="0068757E" w:rsidRPr="00811A0F">
        <w:rPr>
          <w:sz w:val="24"/>
          <w:szCs w:val="24"/>
        </w:rPr>
        <w:t xml:space="preserve">риказом </w:t>
      </w:r>
      <w:r w:rsidR="00440C5D" w:rsidRPr="00811A0F">
        <w:rPr>
          <w:sz w:val="24"/>
          <w:szCs w:val="24"/>
        </w:rPr>
        <w:t xml:space="preserve">уполномоченного </w:t>
      </w:r>
      <w:r w:rsidR="003761EA">
        <w:rPr>
          <w:sz w:val="24"/>
          <w:szCs w:val="24"/>
        </w:rPr>
        <w:t>Р</w:t>
      </w:r>
      <w:r w:rsidR="004F051F" w:rsidRPr="00811A0F">
        <w:rPr>
          <w:sz w:val="24"/>
          <w:szCs w:val="24"/>
        </w:rPr>
        <w:t xml:space="preserve">аботника </w:t>
      </w:r>
      <w:r w:rsidR="00440C5D" w:rsidRPr="00811A0F">
        <w:rPr>
          <w:sz w:val="24"/>
          <w:szCs w:val="24"/>
        </w:rPr>
        <w:t>Общества</w:t>
      </w:r>
      <w:r w:rsidR="0068757E" w:rsidRPr="00811A0F">
        <w:rPr>
          <w:sz w:val="24"/>
          <w:szCs w:val="24"/>
        </w:rPr>
        <w:t>.</w:t>
      </w:r>
      <w:r w:rsidR="003B318C" w:rsidRPr="00811A0F">
        <w:rPr>
          <w:sz w:val="24"/>
          <w:szCs w:val="24"/>
        </w:rPr>
        <w:t xml:space="preserve"> </w:t>
      </w:r>
      <w:r w:rsidRPr="00811A0F">
        <w:rPr>
          <w:sz w:val="24"/>
          <w:szCs w:val="24"/>
        </w:rPr>
        <w:t xml:space="preserve">Общество обеспечивает необходимые организационные и технические условия для соблюдения лицами, имеющими доступ к </w:t>
      </w:r>
      <w:r w:rsidR="00440C5D" w:rsidRPr="00811A0F">
        <w:rPr>
          <w:sz w:val="24"/>
          <w:szCs w:val="24"/>
        </w:rPr>
        <w:t>Инсайдер</w:t>
      </w:r>
      <w:r w:rsidRPr="00811A0F">
        <w:rPr>
          <w:sz w:val="24"/>
          <w:szCs w:val="24"/>
        </w:rPr>
        <w:t>ской информации, установленного режима конфиденциальности.</w:t>
      </w:r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783F0F">
        <w:rPr>
          <w:sz w:val="24"/>
          <w:szCs w:val="24"/>
        </w:rPr>
        <w:t xml:space="preserve">Общество вправе вводить специальные процедуры, направленные на охрану конфиденциальности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 от неправомерного использования, для обеспечения соблюдений требований настоящего </w:t>
      </w:r>
      <w:r w:rsidR="00EE2AB2">
        <w:rPr>
          <w:rStyle w:val="FontStyle17"/>
          <w:rFonts w:ascii="Times New Roman" w:hAnsi="Times New Roman" w:cs="Times New Roman"/>
        </w:rPr>
        <w:t>Положения</w:t>
      </w:r>
      <w:r w:rsidRPr="00783F0F">
        <w:rPr>
          <w:sz w:val="24"/>
          <w:szCs w:val="24"/>
        </w:rPr>
        <w:t xml:space="preserve">, в том числе путем исключения неправомерного доступа к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 Общества; включения в трудовые и гражданско-правовые договоры соответствующих положений, направленных на защиту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>ской информации Общества; использования систем защиты информационно</w:t>
      </w:r>
      <w:r w:rsidR="00325998" w:rsidRPr="00783F0F">
        <w:rPr>
          <w:sz w:val="24"/>
          <w:szCs w:val="24"/>
        </w:rPr>
        <w:t xml:space="preserve"> </w:t>
      </w:r>
      <w:r w:rsidRPr="00783F0F">
        <w:rPr>
          <w:sz w:val="24"/>
          <w:szCs w:val="24"/>
        </w:rPr>
        <w:t>-</w:t>
      </w:r>
      <w:r w:rsidR="00325998" w:rsidRPr="00783F0F">
        <w:rPr>
          <w:sz w:val="24"/>
          <w:szCs w:val="24"/>
        </w:rPr>
        <w:t xml:space="preserve"> </w:t>
      </w:r>
      <w:r w:rsidRPr="00783F0F">
        <w:rPr>
          <w:sz w:val="24"/>
          <w:szCs w:val="24"/>
        </w:rPr>
        <w:t>технических систем, предохраняющих от потери информации и несанкционированного доступа к информации, в том числе по каналам связи.</w:t>
      </w:r>
    </w:p>
    <w:p w:rsidR="001804BD" w:rsidRDefault="001804BD" w:rsidP="001804BD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r w:rsidRPr="001804BD">
        <w:t>Охрана конфиденциальности Инсайдерской информации осуществляется также путем принятия следующих мер:</w:t>
      </w:r>
    </w:p>
    <w:p w:rsidR="00282238" w:rsidRDefault="001804BD" w:rsidP="00282238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1804BD">
        <w:t xml:space="preserve">Ограничение доступа посторонних лиц в помещения подразделений </w:t>
      </w:r>
      <w:r w:rsidR="00600ADA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Pr="001804BD">
        <w:t>, в том числе помещения, предназначенные для эксплуатации и</w:t>
      </w:r>
      <w:r w:rsidR="00282238">
        <w:t>нформационно-технических систем;</w:t>
      </w:r>
    </w:p>
    <w:p w:rsidR="00282238" w:rsidRDefault="001804BD" w:rsidP="00461C9F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1804BD">
        <w:t xml:space="preserve">Размещение помещений подразделений </w:t>
      </w:r>
      <w:r w:rsidR="00600ADA" w:rsidRPr="00282238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Pr="001804BD">
        <w:t>и оборудования способом, исключающим возможность бесконтрольного проникновения в эти помещения и к этому оборудо</w:t>
      </w:r>
      <w:r w:rsidR="003761EA">
        <w:t>ванию посторонних лиц, включая р</w:t>
      </w:r>
      <w:r w:rsidRPr="001804BD">
        <w:t>аботников других подразделений;</w:t>
      </w:r>
    </w:p>
    <w:p w:rsidR="00282238" w:rsidRDefault="001804BD" w:rsidP="00461C9F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1804BD">
        <w:rPr>
          <w:lang w:eastAsia="en-US"/>
        </w:rPr>
        <w:lastRenderedPageBreak/>
        <w:t xml:space="preserve">Соблюдение при размещении рабочих </w:t>
      </w:r>
      <w:proofErr w:type="gramStart"/>
      <w:r w:rsidRPr="001804BD">
        <w:rPr>
          <w:lang w:eastAsia="en-US"/>
        </w:rPr>
        <w:t xml:space="preserve">мест Работников </w:t>
      </w:r>
      <w:r w:rsidR="00A44914">
        <w:rPr>
          <w:lang w:eastAsia="en-US"/>
        </w:rPr>
        <w:t xml:space="preserve">Общества </w:t>
      </w:r>
      <w:r w:rsidRPr="001804BD">
        <w:rPr>
          <w:lang w:eastAsia="en-US"/>
        </w:rPr>
        <w:t>принципа разделения</w:t>
      </w:r>
      <w:proofErr w:type="gramEnd"/>
      <w:r w:rsidRPr="001804BD">
        <w:rPr>
          <w:lang w:eastAsia="en-US"/>
        </w:rPr>
        <w:t xml:space="preserve"> по функциональному признаку (в частности, по различным видам деятельности при их совмещении либо по выполняемым функциям);</w:t>
      </w:r>
    </w:p>
    <w:p w:rsidR="001804BD" w:rsidRDefault="001804BD" w:rsidP="00461C9F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1804BD">
        <w:rPr>
          <w:lang w:eastAsia="en-US"/>
        </w:rPr>
        <w:t xml:space="preserve">Использование технических средств, специального оборудования и/или услуг специальных организаций для предотвращения доступа посторонних лиц в помещения, занимаемые </w:t>
      </w:r>
      <w:r w:rsidR="00600ADA" w:rsidRPr="00282238">
        <w:rPr>
          <w:rStyle w:val="FontStyle17"/>
          <w:rFonts w:ascii="Times New Roman" w:hAnsi="Times New Roman" w:cs="Times New Roman"/>
          <w:lang w:eastAsia="en-US"/>
        </w:rPr>
        <w:t>Обществом</w:t>
      </w:r>
      <w:r w:rsidRPr="001804BD">
        <w:rPr>
          <w:lang w:eastAsia="en-US"/>
        </w:rPr>
        <w:t>, как в рабочее, так и во внерабочее время.</w:t>
      </w:r>
    </w:p>
    <w:p w:rsidR="001804BD" w:rsidRDefault="001804BD" w:rsidP="00E03577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r w:rsidRPr="001804BD">
        <w:t xml:space="preserve">Ограничение распространения </w:t>
      </w:r>
      <w:proofErr w:type="gramStart"/>
      <w:r w:rsidRPr="001804BD">
        <w:t>информации, полученной в процессе переговоров обеспечивается</w:t>
      </w:r>
      <w:proofErr w:type="gramEnd"/>
      <w:r w:rsidRPr="001804BD">
        <w:t xml:space="preserve"> путем проведения переговоров с Клиентом/Контрагентом </w:t>
      </w:r>
      <w:r w:rsidR="00600ADA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Pr="001804BD">
        <w:t>в</w:t>
      </w:r>
      <w:r w:rsidR="00735295">
        <w:t xml:space="preserve"> порядке, обеспечивающем режим к</w:t>
      </w:r>
      <w:r w:rsidRPr="001804BD">
        <w:t>онфиденциальности информации.</w:t>
      </w:r>
    </w:p>
    <w:p w:rsidR="001804BD" w:rsidRDefault="001804BD" w:rsidP="00E03577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r w:rsidRPr="00E03577">
        <w:t xml:space="preserve">Разграничение прав доступа при вводе и обработке данных с целью защиты от несанкционированных действий </w:t>
      </w:r>
      <w:r w:rsidR="00A44914">
        <w:t>Р</w:t>
      </w:r>
      <w:r w:rsidRPr="00E03577">
        <w:t xml:space="preserve">аботников разных подразделений </w:t>
      </w:r>
      <w:r w:rsidR="00600ADA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Pr="00E03577">
        <w:t>, а также ограничение до</w:t>
      </w:r>
      <w:r w:rsidR="003761EA">
        <w:t>ступа Р</w:t>
      </w:r>
      <w:r w:rsidRPr="00E03577">
        <w:t xml:space="preserve">аботников </w:t>
      </w:r>
      <w:r w:rsidR="00600ADA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="005B5B8B">
        <w:t>к И</w:t>
      </w:r>
      <w:r w:rsidRPr="00E03577">
        <w:t>нсайдерской информации:</w:t>
      </w:r>
    </w:p>
    <w:p w:rsidR="001804BD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>
        <w:rPr>
          <w:lang w:eastAsia="en-US"/>
        </w:rPr>
        <w:t>ч</w:t>
      </w:r>
      <w:r w:rsidRPr="00E03577">
        <w:rPr>
          <w:lang w:eastAsia="en-US"/>
        </w:rPr>
        <w:t xml:space="preserve">еткое разграничение прав и обязанностей Работников </w:t>
      </w:r>
      <w:r w:rsidR="00600ADA">
        <w:rPr>
          <w:rStyle w:val="FontStyle17"/>
          <w:rFonts w:ascii="Times New Roman" w:hAnsi="Times New Roman" w:cs="Times New Roman"/>
          <w:lang w:eastAsia="en-US"/>
        </w:rPr>
        <w:t>Обществ</w:t>
      </w:r>
      <w:r w:rsidR="00A44914">
        <w:rPr>
          <w:rStyle w:val="FontStyle17"/>
          <w:rFonts w:ascii="Times New Roman" w:hAnsi="Times New Roman" w:cs="Times New Roman"/>
          <w:lang w:eastAsia="en-US"/>
        </w:rPr>
        <w:t>а</w:t>
      </w:r>
      <w:r w:rsidR="00600ADA">
        <w:rPr>
          <w:rStyle w:val="FontStyle17"/>
          <w:rFonts w:ascii="Times New Roman" w:hAnsi="Times New Roman" w:cs="Times New Roman"/>
          <w:lang w:eastAsia="en-US"/>
        </w:rPr>
        <w:t xml:space="preserve"> </w:t>
      </w:r>
      <w:r w:rsidRPr="00E03577">
        <w:rPr>
          <w:lang w:eastAsia="en-US"/>
        </w:rPr>
        <w:t xml:space="preserve">на уровне должностных инструкций и/или внутренних документов </w:t>
      </w:r>
      <w:r w:rsidR="00600ADA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Pr="00E03577">
        <w:rPr>
          <w:lang w:eastAsia="en-US"/>
        </w:rPr>
        <w:t>.</w:t>
      </w:r>
    </w:p>
    <w:p w:rsidR="001804BD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>
        <w:rPr>
          <w:lang w:eastAsia="en-US"/>
        </w:rPr>
        <w:t>о</w:t>
      </w:r>
      <w:r w:rsidRPr="00E03577">
        <w:rPr>
          <w:lang w:eastAsia="en-US"/>
        </w:rPr>
        <w:t xml:space="preserve">беспечение доступа Работников </w:t>
      </w:r>
      <w:r w:rsidR="00A44914">
        <w:rPr>
          <w:lang w:eastAsia="en-US"/>
        </w:rPr>
        <w:t xml:space="preserve">Общества </w:t>
      </w:r>
      <w:r w:rsidRPr="00E03577">
        <w:rPr>
          <w:lang w:eastAsia="en-US"/>
        </w:rPr>
        <w:t>только к сведениям, необходимым им для выполнения своих прямых служебных обязанностей (</w:t>
      </w:r>
      <w:proofErr w:type="spellStart"/>
      <w:r w:rsidRPr="00E03577">
        <w:rPr>
          <w:lang w:eastAsia="en-US"/>
        </w:rPr>
        <w:t>need-to-know</w:t>
      </w:r>
      <w:proofErr w:type="spellEnd"/>
      <w:r w:rsidRPr="00E03577">
        <w:rPr>
          <w:lang w:eastAsia="en-US"/>
        </w:rPr>
        <w:t xml:space="preserve"> </w:t>
      </w:r>
      <w:proofErr w:type="spellStart"/>
      <w:r w:rsidRPr="00E03577">
        <w:rPr>
          <w:lang w:eastAsia="en-US"/>
        </w:rPr>
        <w:t>basis</w:t>
      </w:r>
      <w:proofErr w:type="spellEnd"/>
      <w:r w:rsidRPr="00E03577">
        <w:rPr>
          <w:lang w:eastAsia="en-US"/>
        </w:rPr>
        <w:t>) в пределах предоставленных полномочий, в частности, путем применения организационных мер (издания соответствующих приказов).</w:t>
      </w:r>
    </w:p>
    <w:p w:rsidR="001804BD" w:rsidRDefault="005B5B8B" w:rsidP="00E03577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proofErr w:type="gramStart"/>
      <w:r>
        <w:rPr>
          <w:lang w:eastAsia="en-US"/>
        </w:rPr>
        <w:t>Ограничение доступа к И</w:t>
      </w:r>
      <w:r w:rsidR="001804BD" w:rsidRPr="001804BD">
        <w:rPr>
          <w:lang w:eastAsia="en-US"/>
        </w:rPr>
        <w:t>нсайдерской информации путем использования возможностей программного обеспечения: наличие систем разграничения доступа к разным уровням баз данных и операционной среды на уровне локальной сети; доступ к данным только с определенных автоматизированных рабочих мест (запрет либо ограничение на использование удаленного доступа к данным); ведение автоматизированного журнала регистрации пользователей информационной системы и т.д.</w:t>
      </w:r>
      <w:proofErr w:type="gramEnd"/>
    </w:p>
    <w:p w:rsidR="001804BD" w:rsidRPr="001804BD" w:rsidRDefault="001804BD" w:rsidP="00E03577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r w:rsidRPr="001804BD">
        <w:t>Защита рабочих мест и мест хранения документов от беспрепятственног</w:t>
      </w:r>
      <w:r w:rsidR="005B5B8B">
        <w:t>о доступа и наблюдения, защиты И</w:t>
      </w:r>
      <w:r w:rsidRPr="001804BD">
        <w:t>нсайдерской информации от неправомерного использования, предусматривающая следующие мероприятия:</w:t>
      </w:r>
    </w:p>
    <w:p w:rsidR="001804BD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1804BD">
        <w:t xml:space="preserve">Размещение рабочих мест </w:t>
      </w:r>
      <w:r w:rsidR="00735295">
        <w:t>Работников Общества</w:t>
      </w:r>
      <w:r w:rsidRPr="001804BD">
        <w:t xml:space="preserve"> таким образом, чтобы исключить возможность несанкционированного просмотра документов и информации, отраженной на экранах мониторов.</w:t>
      </w:r>
    </w:p>
    <w:p w:rsidR="001804BD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1804BD">
        <w:t>Использование наде</w:t>
      </w:r>
      <w:r w:rsidR="005B5B8B">
        <w:t>жных технических систем защиты И</w:t>
      </w:r>
      <w:r w:rsidRPr="001804BD">
        <w:t>нсайдерской информации.</w:t>
      </w:r>
    </w:p>
    <w:p w:rsidR="001804BD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E03577">
        <w:t>Соблюдение процедур хранения и унич</w:t>
      </w:r>
      <w:r w:rsidR="005B5B8B">
        <w:t>тожения документов, содержащих И</w:t>
      </w:r>
      <w:r w:rsidRPr="00E03577">
        <w:t>нсайдерскую информацию.</w:t>
      </w:r>
    </w:p>
    <w:p w:rsidR="000225E8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E03577">
        <w:t>Соблюдение процедур, необходимых для защиты документов и информации при доставке/ передаче их Клиенту/Контрагенту.</w:t>
      </w:r>
    </w:p>
    <w:p w:rsidR="000225E8" w:rsidRDefault="001804BD" w:rsidP="00E03577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r w:rsidRPr="00E03577">
        <w:t xml:space="preserve">Организационные процедуры </w:t>
      </w:r>
      <w:r w:rsidR="0087766D">
        <w:t>обеспечения конфиденциальности И</w:t>
      </w:r>
      <w:r w:rsidRPr="00E03577">
        <w:t>нсайдерской информации:</w:t>
      </w:r>
    </w:p>
    <w:p w:rsidR="000225E8" w:rsidRDefault="005B5B8B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>
        <w:t>Определение порядка доступа к И</w:t>
      </w:r>
      <w:r w:rsidR="001804BD" w:rsidRPr="00E03577">
        <w:t xml:space="preserve">нсайдерской информации во внутренних документах </w:t>
      </w:r>
      <w:r w:rsidR="00600ADA">
        <w:t>Общества</w:t>
      </w:r>
      <w:r w:rsidR="001804BD" w:rsidRPr="00E03577">
        <w:t>, которые доводятся до сведения Работника</w:t>
      </w:r>
      <w:r w:rsidR="003761EA">
        <w:t xml:space="preserve"> Общества</w:t>
      </w:r>
      <w:r w:rsidR="001804BD" w:rsidRPr="00E03577">
        <w:t>.</w:t>
      </w:r>
    </w:p>
    <w:p w:rsidR="000225E8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E03577">
        <w:rPr>
          <w:lang w:eastAsia="en-US"/>
        </w:rPr>
        <w:t xml:space="preserve">Определение во внутренних документах </w:t>
      </w:r>
      <w:proofErr w:type="gramStart"/>
      <w:r w:rsidR="00600ADA">
        <w:t>Общества</w:t>
      </w:r>
      <w:r w:rsidR="00600ADA" w:rsidRPr="00E03577">
        <w:t xml:space="preserve"> </w:t>
      </w:r>
      <w:r w:rsidR="005B5B8B">
        <w:rPr>
          <w:lang w:eastAsia="en-US"/>
        </w:rPr>
        <w:t xml:space="preserve">порядка доступа </w:t>
      </w:r>
      <w:r w:rsidR="00735295">
        <w:rPr>
          <w:lang w:eastAsia="en-US"/>
        </w:rPr>
        <w:t>Работников Общества</w:t>
      </w:r>
      <w:proofErr w:type="gramEnd"/>
      <w:r w:rsidR="005B5B8B">
        <w:rPr>
          <w:lang w:eastAsia="en-US"/>
        </w:rPr>
        <w:t xml:space="preserve"> к И</w:t>
      </w:r>
      <w:r w:rsidRPr="00E03577">
        <w:rPr>
          <w:lang w:eastAsia="en-US"/>
        </w:rPr>
        <w:t>нсайдерской информации.</w:t>
      </w:r>
    </w:p>
    <w:p w:rsidR="000225E8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E03577">
        <w:rPr>
          <w:lang w:eastAsia="en-US"/>
        </w:rPr>
        <w:lastRenderedPageBreak/>
        <w:t xml:space="preserve">Доведение до сведения Работников </w:t>
      </w:r>
      <w:r w:rsidR="003761EA">
        <w:rPr>
          <w:lang w:eastAsia="en-US"/>
        </w:rPr>
        <w:t xml:space="preserve">Общества </w:t>
      </w:r>
      <w:r w:rsidRPr="00E03577">
        <w:rPr>
          <w:lang w:eastAsia="en-US"/>
        </w:rPr>
        <w:t xml:space="preserve">мер ответственности </w:t>
      </w:r>
      <w:r w:rsidR="005B5B8B">
        <w:rPr>
          <w:lang w:eastAsia="en-US"/>
        </w:rPr>
        <w:t>за неправомерное использование И</w:t>
      </w:r>
      <w:r w:rsidRPr="00E03577">
        <w:rPr>
          <w:lang w:eastAsia="en-US"/>
        </w:rPr>
        <w:t>нсайдерской информации.</w:t>
      </w:r>
    </w:p>
    <w:p w:rsidR="000225E8" w:rsidRDefault="001804BD" w:rsidP="00E03577">
      <w:pPr>
        <w:pStyle w:val="Style9"/>
        <w:widowControl/>
        <w:numPr>
          <w:ilvl w:val="2"/>
          <w:numId w:val="44"/>
        </w:numPr>
        <w:spacing w:after="200"/>
        <w:ind w:left="0" w:firstLine="0"/>
        <w:jc w:val="both"/>
      </w:pPr>
      <w:r w:rsidRPr="00E03577">
        <w:rPr>
          <w:lang w:eastAsia="en-US"/>
        </w:rPr>
        <w:t xml:space="preserve">Применение дисциплинарной ответственности, в </w:t>
      </w:r>
      <w:proofErr w:type="spellStart"/>
      <w:r w:rsidRPr="00E03577">
        <w:rPr>
          <w:lang w:eastAsia="en-US"/>
        </w:rPr>
        <w:t>т.ч</w:t>
      </w:r>
      <w:proofErr w:type="spellEnd"/>
      <w:r w:rsidRPr="00E03577">
        <w:rPr>
          <w:lang w:eastAsia="en-US"/>
        </w:rPr>
        <w:t>. наложение материальных взысканий на Работников</w:t>
      </w:r>
      <w:r w:rsidR="003761EA">
        <w:rPr>
          <w:lang w:eastAsia="en-US"/>
        </w:rPr>
        <w:t xml:space="preserve"> Общества</w:t>
      </w:r>
      <w:r w:rsidRPr="00E03577">
        <w:rPr>
          <w:lang w:eastAsia="en-US"/>
        </w:rPr>
        <w:t xml:space="preserve"> за несанкционированное </w:t>
      </w:r>
      <w:r w:rsidR="003761EA">
        <w:rPr>
          <w:lang w:eastAsia="en-US"/>
        </w:rPr>
        <w:t>П</w:t>
      </w:r>
      <w:r w:rsidR="005B5B8B">
        <w:rPr>
          <w:lang w:eastAsia="en-US"/>
        </w:rPr>
        <w:t>редоставление И</w:t>
      </w:r>
      <w:r w:rsidRPr="00E03577">
        <w:rPr>
          <w:lang w:eastAsia="en-US"/>
        </w:rPr>
        <w:t>нсайдерской информации Работникам</w:t>
      </w:r>
      <w:r w:rsidR="003761EA">
        <w:rPr>
          <w:lang w:eastAsia="en-US"/>
        </w:rPr>
        <w:t xml:space="preserve"> Общества</w:t>
      </w:r>
      <w:r w:rsidRPr="00E03577">
        <w:rPr>
          <w:lang w:eastAsia="en-US"/>
        </w:rPr>
        <w:t xml:space="preserve"> других подразделений </w:t>
      </w:r>
      <w:r w:rsidR="00600ADA">
        <w:t>Общества</w:t>
      </w:r>
      <w:r w:rsidR="00600ADA" w:rsidRPr="00E03577">
        <w:t xml:space="preserve"> </w:t>
      </w:r>
      <w:r w:rsidRPr="00E03577">
        <w:rPr>
          <w:lang w:eastAsia="en-US"/>
        </w:rPr>
        <w:t>и третьим лицам.</w:t>
      </w:r>
    </w:p>
    <w:p w:rsidR="0055327A" w:rsidRDefault="001804BD" w:rsidP="00B1561E">
      <w:pPr>
        <w:pStyle w:val="Style9"/>
        <w:widowControl/>
        <w:numPr>
          <w:ilvl w:val="1"/>
          <w:numId w:val="44"/>
        </w:numPr>
        <w:spacing w:after="200"/>
        <w:ind w:left="0" w:firstLine="0"/>
        <w:jc w:val="both"/>
      </w:pPr>
      <w:proofErr w:type="gramStart"/>
      <w:r w:rsidRPr="00E03577">
        <w:t>Контроль за</w:t>
      </w:r>
      <w:proofErr w:type="gramEnd"/>
      <w:r w:rsidRPr="00E03577">
        <w:t xml:space="preserve"> корректностью содержания размещаемых в СМИ сообщений и высказываний Работников </w:t>
      </w:r>
      <w:r w:rsidR="00600ADA">
        <w:t>Общества</w:t>
      </w:r>
      <w:r w:rsidRPr="00E03577">
        <w:t>.</w:t>
      </w:r>
    </w:p>
    <w:p w:rsidR="008C72D8" w:rsidRPr="00B1561E" w:rsidRDefault="008C72D8" w:rsidP="008C72D8">
      <w:pPr>
        <w:pStyle w:val="Style9"/>
        <w:widowControl/>
        <w:spacing w:after="200"/>
        <w:jc w:val="both"/>
      </w:pPr>
    </w:p>
    <w:p w:rsidR="001C4121" w:rsidRPr="00783F0F" w:rsidRDefault="00E8421F" w:rsidP="00783F0F">
      <w:pPr>
        <w:pStyle w:val="21"/>
        <w:keepNext/>
        <w:keepLines/>
        <w:numPr>
          <w:ilvl w:val="0"/>
          <w:numId w:val="44"/>
        </w:numPr>
        <w:shd w:val="clear" w:color="auto" w:fill="auto"/>
        <w:spacing w:after="120" w:line="240" w:lineRule="auto"/>
        <w:rPr>
          <w:b/>
          <w:sz w:val="24"/>
          <w:szCs w:val="24"/>
        </w:rPr>
      </w:pPr>
      <w:bookmarkStart w:id="9" w:name="bookmark7"/>
      <w:r w:rsidRPr="00811A0F">
        <w:rPr>
          <w:b/>
          <w:sz w:val="24"/>
          <w:szCs w:val="24"/>
        </w:rPr>
        <w:t xml:space="preserve">Порядок осуществления </w:t>
      </w:r>
      <w:proofErr w:type="gramStart"/>
      <w:r w:rsidRPr="00811A0F">
        <w:rPr>
          <w:b/>
          <w:sz w:val="24"/>
          <w:szCs w:val="24"/>
        </w:rPr>
        <w:t>контроля за</w:t>
      </w:r>
      <w:proofErr w:type="gramEnd"/>
      <w:r w:rsidRPr="00811A0F">
        <w:rPr>
          <w:b/>
          <w:sz w:val="24"/>
          <w:szCs w:val="24"/>
        </w:rPr>
        <w:t xml:space="preserve"> соблюдением требований Федерального закона и принятых в соответствии с ним нормативных правовых актов</w:t>
      </w:r>
      <w:bookmarkEnd w:id="9"/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Ответственным за соблюдение в Обществе требований настоящего </w:t>
      </w:r>
      <w:r w:rsidR="00EE2AB2">
        <w:rPr>
          <w:rStyle w:val="FontStyle17"/>
          <w:rFonts w:ascii="Times New Roman" w:hAnsi="Times New Roman" w:cs="Times New Roman"/>
        </w:rPr>
        <w:t>Положения</w:t>
      </w:r>
      <w:r w:rsidRPr="00811A0F">
        <w:rPr>
          <w:sz w:val="24"/>
          <w:szCs w:val="24"/>
        </w:rPr>
        <w:t xml:space="preserve">, Федерального закона и принятых в соответствии с ним нормативных правовых актов является </w:t>
      </w:r>
      <w:r w:rsidR="00D50F16">
        <w:rPr>
          <w:sz w:val="24"/>
          <w:szCs w:val="24"/>
        </w:rPr>
        <w:t>Генеральный директор</w:t>
      </w:r>
      <w:r w:rsidRPr="00811A0F">
        <w:rPr>
          <w:sz w:val="24"/>
          <w:szCs w:val="24"/>
        </w:rPr>
        <w:t xml:space="preserve">. </w:t>
      </w:r>
      <w:proofErr w:type="gramStart"/>
      <w:r w:rsidRPr="00811A0F">
        <w:rPr>
          <w:sz w:val="24"/>
          <w:szCs w:val="24"/>
        </w:rPr>
        <w:t>Контроль за</w:t>
      </w:r>
      <w:proofErr w:type="gramEnd"/>
      <w:r w:rsidRPr="00811A0F">
        <w:rPr>
          <w:sz w:val="24"/>
          <w:szCs w:val="24"/>
        </w:rPr>
        <w:t xml:space="preserve"> соблюдением требований настоящего </w:t>
      </w:r>
      <w:r w:rsidR="00EE2AB2">
        <w:rPr>
          <w:rStyle w:val="FontStyle17"/>
          <w:rFonts w:ascii="Times New Roman" w:hAnsi="Times New Roman" w:cs="Times New Roman"/>
        </w:rPr>
        <w:t>Положения</w:t>
      </w:r>
      <w:r w:rsidRPr="00811A0F">
        <w:rPr>
          <w:sz w:val="24"/>
          <w:szCs w:val="24"/>
        </w:rPr>
        <w:t>, Федерального закона и принятых в соответствии с ним нормативных правовых актов осуществляет Ответственный сотрудник.</w:t>
      </w:r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33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783F0F">
        <w:rPr>
          <w:sz w:val="24"/>
          <w:szCs w:val="24"/>
        </w:rPr>
        <w:t xml:space="preserve">В целях своевременного выявления и контролирования областей возможного незаконного использования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 Ответственный сотрудник осуществляет систематическую проверку исполнения требований настоящего </w:t>
      </w:r>
      <w:r w:rsidR="00EE2AB2">
        <w:rPr>
          <w:rStyle w:val="FontStyle17"/>
          <w:rFonts w:ascii="Times New Roman" w:hAnsi="Times New Roman" w:cs="Times New Roman"/>
        </w:rPr>
        <w:t>Положения</w:t>
      </w:r>
      <w:r w:rsidR="00622FC8" w:rsidRPr="00783F0F">
        <w:rPr>
          <w:sz w:val="24"/>
          <w:szCs w:val="24"/>
        </w:rPr>
        <w:t xml:space="preserve"> </w:t>
      </w:r>
      <w:r w:rsidRPr="00783F0F">
        <w:rPr>
          <w:sz w:val="24"/>
          <w:szCs w:val="24"/>
        </w:rPr>
        <w:t xml:space="preserve">лицами, имеющими доступ к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информации, а также иных </w:t>
      </w:r>
      <w:r w:rsidR="003761EA">
        <w:rPr>
          <w:sz w:val="24"/>
          <w:szCs w:val="24"/>
        </w:rPr>
        <w:t>Р</w:t>
      </w:r>
      <w:r w:rsidR="00F96E64" w:rsidRPr="00783F0F">
        <w:rPr>
          <w:sz w:val="24"/>
          <w:szCs w:val="24"/>
        </w:rPr>
        <w:t xml:space="preserve">аботников </w:t>
      </w:r>
      <w:r w:rsidRPr="00783F0F">
        <w:rPr>
          <w:sz w:val="24"/>
          <w:szCs w:val="24"/>
        </w:rPr>
        <w:t>Общества, с тем, чтобы исключить возможность сокрытия ими противоправных действий.</w:t>
      </w:r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23"/>
        </w:tabs>
        <w:spacing w:before="0" w:after="120" w:line="240" w:lineRule="auto"/>
        <w:ind w:left="0" w:right="20" w:firstLine="0"/>
        <w:rPr>
          <w:sz w:val="24"/>
          <w:szCs w:val="24"/>
        </w:rPr>
      </w:pPr>
      <w:proofErr w:type="gramStart"/>
      <w:r w:rsidRPr="00783F0F">
        <w:rPr>
          <w:sz w:val="24"/>
          <w:szCs w:val="24"/>
        </w:rPr>
        <w:t xml:space="preserve">Ответственный </w:t>
      </w:r>
      <w:r w:rsidR="00A44914">
        <w:rPr>
          <w:sz w:val="24"/>
          <w:szCs w:val="24"/>
        </w:rPr>
        <w:t>сотрудник</w:t>
      </w:r>
      <w:r w:rsidR="00A44914" w:rsidRPr="00783F0F">
        <w:rPr>
          <w:sz w:val="24"/>
          <w:szCs w:val="24"/>
        </w:rPr>
        <w:t xml:space="preserve"> </w:t>
      </w:r>
      <w:r w:rsidRPr="00783F0F">
        <w:rPr>
          <w:sz w:val="24"/>
          <w:szCs w:val="24"/>
        </w:rPr>
        <w:t xml:space="preserve">вправе по собственной инициативе в любое время осуществлять указанную проверку надлежащего исполнения требований настоящего </w:t>
      </w:r>
      <w:r w:rsidR="00EE2AB2">
        <w:rPr>
          <w:rStyle w:val="FontStyle17"/>
          <w:rFonts w:ascii="Times New Roman" w:hAnsi="Times New Roman" w:cs="Times New Roman"/>
        </w:rPr>
        <w:t>Положения</w:t>
      </w:r>
      <w:r w:rsidRPr="00783F0F">
        <w:rPr>
          <w:sz w:val="24"/>
          <w:szCs w:val="24"/>
        </w:rPr>
        <w:t xml:space="preserve">, Федерального закона и иных нормативных актов, регулирующих отношения, связанные с использованием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информации, в том числе требовать предоставления объяснений и отчетов от </w:t>
      </w:r>
      <w:r w:rsidR="003761EA">
        <w:rPr>
          <w:sz w:val="24"/>
          <w:szCs w:val="24"/>
        </w:rPr>
        <w:t>Р</w:t>
      </w:r>
      <w:r w:rsidR="005376B6" w:rsidRPr="00783F0F">
        <w:rPr>
          <w:sz w:val="24"/>
          <w:szCs w:val="24"/>
        </w:rPr>
        <w:t xml:space="preserve">аботников </w:t>
      </w:r>
      <w:r w:rsidRPr="00783F0F">
        <w:rPr>
          <w:sz w:val="24"/>
          <w:szCs w:val="24"/>
        </w:rPr>
        <w:t xml:space="preserve">Общества, знакомиться с документами и получать доступ к техническим средствам, посредством которых осуществляется хранение, обработка и защита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>ской информации Общества.</w:t>
      </w:r>
      <w:proofErr w:type="gramEnd"/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783F0F">
        <w:rPr>
          <w:sz w:val="24"/>
          <w:szCs w:val="24"/>
        </w:rPr>
        <w:t xml:space="preserve">Для беспрепятственного и эффективного осуществления Ответственным сотрудником своих функций он имеет право доступа в любое помещение Общества, где хранится или по его обоснованному мнению может находиться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ская информация Общества, при этом все должностные лица и </w:t>
      </w:r>
      <w:r w:rsidR="003761EA">
        <w:rPr>
          <w:sz w:val="24"/>
          <w:szCs w:val="24"/>
        </w:rPr>
        <w:t>Р</w:t>
      </w:r>
      <w:r w:rsidR="00EC1D57" w:rsidRPr="00783F0F">
        <w:rPr>
          <w:sz w:val="24"/>
          <w:szCs w:val="24"/>
        </w:rPr>
        <w:t xml:space="preserve">аботники </w:t>
      </w:r>
      <w:r w:rsidRPr="00783F0F">
        <w:rPr>
          <w:sz w:val="24"/>
          <w:szCs w:val="24"/>
        </w:rPr>
        <w:t>Общества обязаны оказывать Ответственному сотруднику необходимое содействие в выполнении им своих функций.</w:t>
      </w:r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23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783F0F">
        <w:rPr>
          <w:sz w:val="24"/>
          <w:szCs w:val="24"/>
        </w:rPr>
        <w:t xml:space="preserve">В случае выявления фактов неправомерного доступа или использования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 Ответственный сотрудник незамедлительно доводит эту информацию и инициирует перед </w:t>
      </w:r>
      <w:r w:rsidR="00D50F16">
        <w:rPr>
          <w:rStyle w:val="FontStyle17"/>
          <w:rFonts w:ascii="Times New Roman" w:hAnsi="Times New Roman" w:cs="Times New Roman"/>
        </w:rPr>
        <w:t xml:space="preserve">Генеральным директором </w:t>
      </w:r>
      <w:r w:rsidRPr="00783F0F">
        <w:rPr>
          <w:sz w:val="24"/>
          <w:szCs w:val="24"/>
        </w:rPr>
        <w:t xml:space="preserve">вопрос о применении дисциплинарных или гражданско-правовых мер ответственности к нарушителю, а при наличии признаков преступления, инициирует перед </w:t>
      </w:r>
      <w:r w:rsidR="00D50F16">
        <w:rPr>
          <w:rStyle w:val="FontStyle17"/>
          <w:rFonts w:ascii="Times New Roman" w:hAnsi="Times New Roman" w:cs="Times New Roman"/>
        </w:rPr>
        <w:t xml:space="preserve">Генеральным директором </w:t>
      </w:r>
      <w:r w:rsidRPr="00783F0F">
        <w:rPr>
          <w:sz w:val="24"/>
          <w:szCs w:val="24"/>
        </w:rPr>
        <w:t>вопрос о возбуждении уголовного дела в отношении такого нарушителя.</w:t>
      </w:r>
    </w:p>
    <w:p w:rsid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38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783F0F">
        <w:rPr>
          <w:sz w:val="24"/>
          <w:szCs w:val="24"/>
        </w:rPr>
        <w:t xml:space="preserve">В случае выявления возможностей для неправомерного доступа или использования </w:t>
      </w:r>
      <w:r w:rsidR="00440C5D" w:rsidRPr="00783F0F">
        <w:rPr>
          <w:sz w:val="24"/>
          <w:szCs w:val="24"/>
        </w:rPr>
        <w:t>Инсайдер</w:t>
      </w:r>
      <w:r w:rsidRPr="00783F0F">
        <w:rPr>
          <w:sz w:val="24"/>
          <w:szCs w:val="24"/>
        </w:rPr>
        <w:t xml:space="preserve">ской информации Ответственный сотрудник незамедлительно инициирует перед </w:t>
      </w:r>
      <w:r w:rsidR="00D50F16">
        <w:rPr>
          <w:rStyle w:val="FontStyle17"/>
          <w:rFonts w:ascii="Times New Roman" w:hAnsi="Times New Roman" w:cs="Times New Roman"/>
        </w:rPr>
        <w:t xml:space="preserve">Генеральным директором </w:t>
      </w:r>
      <w:r w:rsidRPr="00783F0F">
        <w:rPr>
          <w:sz w:val="24"/>
          <w:szCs w:val="24"/>
        </w:rPr>
        <w:t>вопрос о принятии мер, направленных на их устранение.</w:t>
      </w:r>
    </w:p>
    <w:p w:rsidR="00783F0F" w:rsidRDefault="00D50F16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42"/>
        </w:tabs>
        <w:spacing w:before="0" w:after="120"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Ответственный сотрудник пред</w:t>
      </w:r>
      <w:r w:rsidR="00E8421F" w:rsidRPr="00783F0F">
        <w:rPr>
          <w:sz w:val="24"/>
          <w:szCs w:val="24"/>
        </w:rPr>
        <w:t xml:space="preserve">ставляет отчеты о своей деятельности </w:t>
      </w:r>
      <w:r>
        <w:rPr>
          <w:rStyle w:val="FontStyle17"/>
          <w:rFonts w:ascii="Times New Roman" w:hAnsi="Times New Roman" w:cs="Times New Roman"/>
        </w:rPr>
        <w:t>Генеральному директору</w:t>
      </w:r>
      <w:r w:rsidR="00EA3555" w:rsidRPr="00783F0F">
        <w:rPr>
          <w:sz w:val="24"/>
          <w:szCs w:val="24"/>
        </w:rPr>
        <w:t xml:space="preserve">, а в его отсутствие </w:t>
      </w:r>
      <w:r w:rsidR="00BD0309" w:rsidRPr="00783F0F">
        <w:rPr>
          <w:sz w:val="24"/>
          <w:szCs w:val="24"/>
        </w:rPr>
        <w:t xml:space="preserve">- </w:t>
      </w:r>
      <w:r w:rsidR="00735295">
        <w:rPr>
          <w:sz w:val="24"/>
          <w:szCs w:val="24"/>
        </w:rPr>
        <w:t>з</w:t>
      </w:r>
      <w:r w:rsidR="00282238">
        <w:rPr>
          <w:sz w:val="24"/>
          <w:szCs w:val="24"/>
        </w:rPr>
        <w:t>аместителю</w:t>
      </w:r>
      <w:r w:rsidR="00BD0309" w:rsidRPr="00783F0F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директора</w:t>
      </w:r>
      <w:r w:rsidR="00440C5D" w:rsidRPr="00783F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8421F" w:rsidRPr="00783F0F" w:rsidRDefault="00E8421F" w:rsidP="00485AB1">
      <w:pPr>
        <w:pStyle w:val="2"/>
        <w:numPr>
          <w:ilvl w:val="1"/>
          <w:numId w:val="44"/>
        </w:numPr>
        <w:shd w:val="clear" w:color="auto" w:fill="auto"/>
        <w:tabs>
          <w:tab w:val="left" w:pos="442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783F0F">
        <w:rPr>
          <w:sz w:val="24"/>
          <w:szCs w:val="24"/>
        </w:rPr>
        <w:lastRenderedPageBreak/>
        <w:t>Работники Общества обязаны незамедлительно доводить до сведения непосредственного руководителя и Ответственного сотрудника, любые факты, которые им стали известны:</w:t>
      </w:r>
    </w:p>
    <w:p w:rsidR="00783F0F" w:rsidRDefault="00783F0F" w:rsidP="00783F0F">
      <w:pPr>
        <w:pStyle w:val="2"/>
        <w:numPr>
          <w:ilvl w:val="0"/>
          <w:numId w:val="51"/>
        </w:numPr>
        <w:shd w:val="clear" w:color="auto" w:fill="auto"/>
        <w:tabs>
          <w:tab w:val="left" w:pos="679"/>
        </w:tabs>
        <w:spacing w:before="0" w:after="12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21F" w:rsidRPr="00811A0F">
        <w:rPr>
          <w:sz w:val="24"/>
          <w:szCs w:val="24"/>
        </w:rPr>
        <w:t xml:space="preserve">об </w:t>
      </w:r>
      <w:r w:rsidR="00440C5D" w:rsidRPr="00811A0F">
        <w:rPr>
          <w:sz w:val="24"/>
          <w:szCs w:val="24"/>
        </w:rPr>
        <w:t>Инсайдер</w:t>
      </w:r>
      <w:r w:rsidR="00E8421F" w:rsidRPr="00811A0F">
        <w:rPr>
          <w:sz w:val="24"/>
          <w:szCs w:val="24"/>
        </w:rPr>
        <w:t>ской информации Общества, которая не подлежит раскрытию им в соответствии с их должностными обязанностями, но ста</w:t>
      </w:r>
      <w:r w:rsidR="003761EA">
        <w:rPr>
          <w:sz w:val="24"/>
          <w:szCs w:val="24"/>
        </w:rPr>
        <w:t>ла им известна, в том числе от К</w:t>
      </w:r>
      <w:r w:rsidR="00E8421F" w:rsidRPr="00811A0F">
        <w:rPr>
          <w:sz w:val="24"/>
          <w:szCs w:val="24"/>
        </w:rPr>
        <w:t>лиентов</w:t>
      </w:r>
      <w:r w:rsidR="003F4C0E" w:rsidRPr="003F4C0E">
        <w:rPr>
          <w:sz w:val="24"/>
          <w:szCs w:val="24"/>
        </w:rPr>
        <w:t>/</w:t>
      </w:r>
      <w:r w:rsidR="003F4C0E">
        <w:rPr>
          <w:sz w:val="24"/>
          <w:szCs w:val="24"/>
        </w:rPr>
        <w:t>Контрагентов</w:t>
      </w:r>
      <w:r w:rsidR="00E8421F" w:rsidRPr="00811A0F">
        <w:rPr>
          <w:sz w:val="24"/>
          <w:szCs w:val="24"/>
        </w:rPr>
        <w:t xml:space="preserve"> Общества или иных лиц;</w:t>
      </w:r>
    </w:p>
    <w:p w:rsidR="002735D2" w:rsidRDefault="00783F0F" w:rsidP="00485AB1">
      <w:pPr>
        <w:pStyle w:val="2"/>
        <w:numPr>
          <w:ilvl w:val="0"/>
          <w:numId w:val="51"/>
        </w:numPr>
        <w:shd w:val="clear" w:color="auto" w:fill="auto"/>
        <w:tabs>
          <w:tab w:val="left" w:pos="679"/>
        </w:tabs>
        <w:spacing w:before="0" w:after="12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21F" w:rsidRPr="00783F0F">
        <w:rPr>
          <w:sz w:val="24"/>
          <w:szCs w:val="24"/>
        </w:rPr>
        <w:t xml:space="preserve">о неправомерном использовании </w:t>
      </w:r>
      <w:r w:rsidR="00440C5D" w:rsidRPr="00783F0F">
        <w:rPr>
          <w:sz w:val="24"/>
          <w:szCs w:val="24"/>
        </w:rPr>
        <w:t>Инсайдер</w:t>
      </w:r>
      <w:r w:rsidR="00E8421F" w:rsidRPr="00783F0F">
        <w:rPr>
          <w:sz w:val="24"/>
          <w:szCs w:val="24"/>
        </w:rPr>
        <w:t xml:space="preserve">ской информации Общества, в том числе использовании </w:t>
      </w:r>
      <w:r w:rsidR="00440C5D" w:rsidRPr="00783F0F">
        <w:rPr>
          <w:sz w:val="24"/>
          <w:szCs w:val="24"/>
        </w:rPr>
        <w:t>Инсайдер</w:t>
      </w:r>
      <w:r w:rsidR="00E8421F" w:rsidRPr="00783F0F">
        <w:rPr>
          <w:sz w:val="24"/>
          <w:szCs w:val="24"/>
        </w:rPr>
        <w:t>ской информации Об</w:t>
      </w:r>
      <w:r w:rsidR="003761EA">
        <w:rPr>
          <w:sz w:val="24"/>
          <w:szCs w:val="24"/>
        </w:rPr>
        <w:t>щества в собственных интересах Р</w:t>
      </w:r>
      <w:r w:rsidR="00E8421F" w:rsidRPr="00783F0F">
        <w:rPr>
          <w:sz w:val="24"/>
          <w:szCs w:val="24"/>
        </w:rPr>
        <w:t xml:space="preserve">аботников Общества, </w:t>
      </w:r>
      <w:r w:rsidR="00440C5D" w:rsidRPr="00783F0F">
        <w:rPr>
          <w:sz w:val="24"/>
          <w:szCs w:val="24"/>
        </w:rPr>
        <w:t>Инсайдер</w:t>
      </w:r>
      <w:r w:rsidR="003761EA">
        <w:rPr>
          <w:sz w:val="24"/>
          <w:szCs w:val="24"/>
        </w:rPr>
        <w:t>ов Общества, К</w:t>
      </w:r>
      <w:r w:rsidR="00E8421F" w:rsidRPr="00783F0F">
        <w:rPr>
          <w:sz w:val="24"/>
          <w:szCs w:val="24"/>
        </w:rPr>
        <w:t>лиентов</w:t>
      </w:r>
      <w:r w:rsidR="003F4C0E" w:rsidRPr="003F4C0E">
        <w:rPr>
          <w:sz w:val="24"/>
          <w:szCs w:val="24"/>
        </w:rPr>
        <w:t>/</w:t>
      </w:r>
      <w:r w:rsidR="003F4C0E">
        <w:rPr>
          <w:sz w:val="24"/>
          <w:szCs w:val="24"/>
        </w:rPr>
        <w:t>Контрагентов</w:t>
      </w:r>
      <w:r w:rsidR="00E8421F" w:rsidRPr="00783F0F">
        <w:rPr>
          <w:sz w:val="24"/>
          <w:szCs w:val="24"/>
        </w:rPr>
        <w:t xml:space="preserve"> и партнеров Общества, а также </w:t>
      </w:r>
      <w:r w:rsidR="006B3AF4">
        <w:rPr>
          <w:sz w:val="24"/>
          <w:szCs w:val="24"/>
        </w:rPr>
        <w:t>в отношении любых третьих лиц.</w:t>
      </w:r>
    </w:p>
    <w:p w:rsidR="008C72D8" w:rsidRPr="00B1561E" w:rsidRDefault="008C72D8" w:rsidP="008C72D8">
      <w:pPr>
        <w:pStyle w:val="2"/>
        <w:shd w:val="clear" w:color="auto" w:fill="auto"/>
        <w:tabs>
          <w:tab w:val="left" w:pos="679"/>
        </w:tabs>
        <w:spacing w:before="0" w:after="120" w:line="240" w:lineRule="auto"/>
        <w:ind w:left="720" w:right="20"/>
        <w:rPr>
          <w:sz w:val="24"/>
          <w:szCs w:val="24"/>
        </w:rPr>
      </w:pPr>
    </w:p>
    <w:p w:rsidR="00FC3D60" w:rsidRPr="00A22300" w:rsidRDefault="005B5B8B" w:rsidP="00FC3D60">
      <w:pPr>
        <w:pStyle w:val="1"/>
        <w:numPr>
          <w:ilvl w:val="0"/>
          <w:numId w:val="44"/>
        </w:numPr>
        <w:spacing w:before="0"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424154006"/>
      <w:r>
        <w:rPr>
          <w:rFonts w:ascii="Times New Roman" w:hAnsi="Times New Roman" w:cs="Times New Roman"/>
          <w:sz w:val="24"/>
          <w:szCs w:val="24"/>
        </w:rPr>
        <w:t>Порядок работы с И</w:t>
      </w:r>
      <w:r w:rsidR="00FC3D60" w:rsidRPr="00A22300">
        <w:rPr>
          <w:rFonts w:ascii="Times New Roman" w:hAnsi="Times New Roman" w:cs="Times New Roman"/>
          <w:sz w:val="24"/>
          <w:szCs w:val="24"/>
        </w:rPr>
        <w:t>нсайдерской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Хранение И</w:t>
      </w:r>
      <w:r w:rsidR="00FC3D60" w:rsidRPr="00A22300">
        <w:rPr>
          <w:rFonts w:ascii="Times New Roman" w:hAnsi="Times New Roman" w:cs="Times New Roman"/>
          <w:sz w:val="24"/>
          <w:szCs w:val="24"/>
        </w:rPr>
        <w:t xml:space="preserve">нсайдерской информации и </w:t>
      </w:r>
      <w:proofErr w:type="gramStart"/>
      <w:r w:rsidR="00FC3D60" w:rsidRPr="00A22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3D60" w:rsidRPr="00A22300">
        <w:rPr>
          <w:rFonts w:ascii="Times New Roman" w:hAnsi="Times New Roman" w:cs="Times New Roman"/>
          <w:sz w:val="24"/>
          <w:szCs w:val="24"/>
        </w:rPr>
        <w:t xml:space="preserve"> порядком допуска и работы с ней</w:t>
      </w:r>
      <w:bookmarkEnd w:id="10"/>
    </w:p>
    <w:p w:rsidR="00FC3D60" w:rsidRDefault="00FC3D60" w:rsidP="00FC3D60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Инсайдерская информация может использоваться </w:t>
      </w:r>
      <w:r w:rsidR="00735295"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Работниками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600ADA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исключительно в ходе выполнения их должностных обязанностей </w:t>
      </w:r>
      <w:r w:rsidR="00600ADA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>.  Инсайдерская информация, полученная от</w:t>
      </w:r>
      <w:r w:rsidR="003761EA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одного К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>лиента</w:t>
      </w:r>
      <w:r w:rsidR="003F4C0E" w:rsidRP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/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Контрагента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, не может использоваться </w:t>
      </w:r>
      <w:r w:rsidR="003761EA">
        <w:rPr>
          <w:rStyle w:val="FontStyle17"/>
          <w:rFonts w:ascii="Times New Roman" w:hAnsi="Times New Roman" w:cs="Times New Roman"/>
          <w:bCs/>
          <w:kern w:val="32"/>
          <w:lang w:eastAsia="en-US"/>
        </w:rPr>
        <w:t>для целей, не связанных с этим К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>лиентом</w:t>
      </w:r>
      <w:r w:rsidR="003F4C0E" w:rsidRP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/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Контрагентом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>.</w:t>
      </w:r>
    </w:p>
    <w:p w:rsidR="00783F0F" w:rsidRPr="00783F0F" w:rsidRDefault="00735295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Работники</w:t>
      </w:r>
      <w:r w:rsidR="00FC3D60"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="005B5B8B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не </w:t>
      </w:r>
      <w:r w:rsidR="00304519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должны </w:t>
      </w:r>
      <w:r w:rsidR="005B5B8B">
        <w:rPr>
          <w:rStyle w:val="FontStyle17"/>
          <w:rFonts w:ascii="Times New Roman" w:hAnsi="Times New Roman" w:cs="Times New Roman"/>
          <w:bCs/>
          <w:kern w:val="32"/>
          <w:lang w:eastAsia="en-US"/>
        </w:rPr>
        <w:t>показыва</w:t>
      </w:r>
      <w:r w:rsidR="00304519">
        <w:rPr>
          <w:rStyle w:val="FontStyle17"/>
          <w:rFonts w:ascii="Times New Roman" w:hAnsi="Times New Roman" w:cs="Times New Roman"/>
          <w:bCs/>
          <w:kern w:val="32"/>
          <w:lang w:eastAsia="en-US"/>
        </w:rPr>
        <w:t>ть</w:t>
      </w:r>
      <w:r w:rsidR="005B5B8B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и </w:t>
      </w:r>
      <w:r w:rsidR="00304519">
        <w:rPr>
          <w:rStyle w:val="FontStyle17"/>
          <w:rFonts w:ascii="Times New Roman" w:hAnsi="Times New Roman" w:cs="Times New Roman"/>
          <w:bCs/>
          <w:kern w:val="32"/>
          <w:lang w:eastAsia="en-US"/>
        </w:rPr>
        <w:t>(или)</w:t>
      </w:r>
      <w:r w:rsidR="005B5B8B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обсужда</w:t>
      </w:r>
      <w:r w:rsidR="00304519">
        <w:rPr>
          <w:rStyle w:val="FontStyle17"/>
          <w:rFonts w:ascii="Times New Roman" w:hAnsi="Times New Roman" w:cs="Times New Roman"/>
          <w:bCs/>
          <w:kern w:val="32"/>
          <w:lang w:eastAsia="en-US"/>
        </w:rPr>
        <w:t>ть</w:t>
      </w:r>
      <w:r w:rsidR="005B5B8B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И</w:t>
      </w:r>
      <w:r w:rsidR="00FC3D60"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>нсайдерскую информацию в обществ</w:t>
      </w:r>
      <w:r w:rsidR="003761EA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енных местах или в присутствии </w:t>
      </w:r>
      <w:r w:rsidR="001646CA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Клиентов</w:t>
      </w:r>
      <w:r w:rsidR="001646CA" w:rsidRPr="001646CA">
        <w:rPr>
          <w:rStyle w:val="FontStyle17"/>
          <w:rFonts w:ascii="Times New Roman" w:hAnsi="Times New Roman" w:cs="Times New Roman"/>
          <w:bCs/>
          <w:kern w:val="32"/>
          <w:lang w:eastAsia="en-US"/>
        </w:rPr>
        <w:t>/</w:t>
      </w:r>
      <w:r w:rsidR="003761EA">
        <w:rPr>
          <w:rStyle w:val="FontStyle17"/>
          <w:rFonts w:ascii="Times New Roman" w:hAnsi="Times New Roman" w:cs="Times New Roman"/>
          <w:bCs/>
          <w:kern w:val="32"/>
          <w:lang w:eastAsia="en-US"/>
        </w:rPr>
        <w:t>К</w:t>
      </w:r>
      <w:r w:rsidR="00FC3D60"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онтрагентов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="005B5B8B">
        <w:rPr>
          <w:rStyle w:val="FontStyle17"/>
          <w:rFonts w:ascii="Times New Roman" w:hAnsi="Times New Roman" w:cs="Times New Roman"/>
        </w:rPr>
        <w:t>и третьих лиц</w:t>
      </w:r>
      <w:r w:rsidR="003F4C0E">
        <w:rPr>
          <w:rStyle w:val="FontStyle17"/>
          <w:rFonts w:ascii="Times New Roman" w:hAnsi="Times New Roman" w:cs="Times New Roman"/>
        </w:rPr>
        <w:t>, неуполномоченных</w:t>
      </w:r>
      <w:r w:rsidR="003F4C0E" w:rsidRPr="00FC3D60">
        <w:rPr>
          <w:rStyle w:val="FontStyle17"/>
          <w:rFonts w:ascii="Times New Roman" w:hAnsi="Times New Roman" w:cs="Times New Roman"/>
        </w:rPr>
        <w:t xml:space="preserve"> на ознакомление с </w:t>
      </w:r>
      <w:r w:rsidR="003F4C0E">
        <w:rPr>
          <w:rStyle w:val="FontStyle17"/>
          <w:rFonts w:ascii="Times New Roman" w:hAnsi="Times New Roman" w:cs="Times New Roman"/>
        </w:rPr>
        <w:t>И</w:t>
      </w:r>
      <w:r w:rsidR="003F4C0E" w:rsidRPr="00FC3D60">
        <w:rPr>
          <w:rStyle w:val="FontStyle17"/>
          <w:rFonts w:ascii="Times New Roman" w:hAnsi="Times New Roman" w:cs="Times New Roman"/>
        </w:rPr>
        <w:t>нсайдерской информацией</w:t>
      </w:r>
      <w:r w:rsidR="005B5B8B">
        <w:rPr>
          <w:rStyle w:val="FontStyle17"/>
          <w:rFonts w:ascii="Times New Roman" w:hAnsi="Times New Roman" w:cs="Times New Roman"/>
        </w:rPr>
        <w:t>, поскольку И</w:t>
      </w:r>
      <w:r w:rsidR="00FC3D60" w:rsidRPr="00FC3D60">
        <w:rPr>
          <w:rStyle w:val="FontStyle17"/>
          <w:rFonts w:ascii="Times New Roman" w:hAnsi="Times New Roman" w:cs="Times New Roman"/>
        </w:rPr>
        <w:t xml:space="preserve">нсайдерская информация может быть скомпрометирована (подслушана или увидена лицами, не уполномоченными на ознакомление с </w:t>
      </w:r>
      <w:r w:rsidR="005B5B8B">
        <w:rPr>
          <w:rStyle w:val="FontStyle17"/>
          <w:rFonts w:ascii="Times New Roman" w:hAnsi="Times New Roman" w:cs="Times New Roman"/>
        </w:rPr>
        <w:t>И</w:t>
      </w:r>
      <w:r w:rsidR="00FC3D60" w:rsidRPr="00FC3D60">
        <w:rPr>
          <w:rStyle w:val="FontStyle17"/>
          <w:rFonts w:ascii="Times New Roman" w:hAnsi="Times New Roman" w:cs="Times New Roman"/>
        </w:rPr>
        <w:t>нсайдерской информацией).</w:t>
      </w:r>
    </w:p>
    <w:p w:rsidR="00783F0F" w:rsidRPr="00783F0F" w:rsidRDefault="00735295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proofErr w:type="gramStart"/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Работники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="005B5B8B">
        <w:rPr>
          <w:rStyle w:val="FontStyle17"/>
          <w:rFonts w:ascii="Times New Roman" w:hAnsi="Times New Roman" w:cs="Times New Roman"/>
          <w:lang w:eastAsia="en-US"/>
        </w:rPr>
        <w:t xml:space="preserve">не </w:t>
      </w:r>
      <w:r w:rsidR="00304519">
        <w:rPr>
          <w:rStyle w:val="FontStyle17"/>
          <w:rFonts w:ascii="Times New Roman" w:hAnsi="Times New Roman" w:cs="Times New Roman"/>
          <w:lang w:eastAsia="en-US"/>
        </w:rPr>
        <w:t xml:space="preserve">должны </w:t>
      </w:r>
      <w:r w:rsidR="005B5B8B">
        <w:rPr>
          <w:rStyle w:val="FontStyle17"/>
          <w:rFonts w:ascii="Times New Roman" w:hAnsi="Times New Roman" w:cs="Times New Roman"/>
          <w:lang w:eastAsia="en-US"/>
        </w:rPr>
        <w:t>оставля</w:t>
      </w:r>
      <w:r w:rsidR="00304519">
        <w:rPr>
          <w:rStyle w:val="FontStyle17"/>
          <w:rFonts w:ascii="Times New Roman" w:hAnsi="Times New Roman" w:cs="Times New Roman"/>
          <w:lang w:eastAsia="en-US"/>
        </w:rPr>
        <w:t>ть</w:t>
      </w:r>
      <w:r w:rsidR="005B5B8B">
        <w:rPr>
          <w:rStyle w:val="FontStyle17"/>
          <w:rFonts w:ascii="Times New Roman" w:hAnsi="Times New Roman" w:cs="Times New Roman"/>
          <w:lang w:eastAsia="en-US"/>
        </w:rPr>
        <w:t xml:space="preserve"> без присмотра И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нсайдерскую информацию на физическом носителе (в </w:t>
      </w:r>
      <w:proofErr w:type="spellStart"/>
      <w:r w:rsidR="00FC3D60" w:rsidRPr="00783F0F">
        <w:rPr>
          <w:rStyle w:val="FontStyle17"/>
          <w:rFonts w:ascii="Times New Roman" w:hAnsi="Times New Roman" w:cs="Times New Roman"/>
          <w:lang w:eastAsia="en-US"/>
        </w:rPr>
        <w:t>т.ч</w:t>
      </w:r>
      <w:proofErr w:type="spellEnd"/>
      <w:r w:rsidR="00FC3D60" w:rsidRPr="00783F0F">
        <w:rPr>
          <w:rStyle w:val="FontStyle17"/>
          <w:rFonts w:ascii="Times New Roman" w:hAnsi="Times New Roman" w:cs="Times New Roman"/>
          <w:lang w:eastAsia="en-US"/>
        </w:rPr>
        <w:t>. электронные носители информации:</w:t>
      </w:r>
      <w:proofErr w:type="gramEnd"/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 </w:t>
      </w:r>
      <w:r w:rsidR="00FC3D60" w:rsidRPr="00783F0F">
        <w:rPr>
          <w:rStyle w:val="FontStyle17"/>
          <w:rFonts w:ascii="Times New Roman" w:hAnsi="Times New Roman" w:cs="Times New Roman"/>
          <w:lang w:val="en-US" w:eastAsia="en-US"/>
        </w:rPr>
        <w:t>CD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>-</w:t>
      </w:r>
      <w:r w:rsidR="00FC3D60" w:rsidRPr="00783F0F">
        <w:rPr>
          <w:rStyle w:val="FontStyle17"/>
          <w:rFonts w:ascii="Times New Roman" w:hAnsi="Times New Roman" w:cs="Times New Roman"/>
          <w:lang w:val="en-US" w:eastAsia="en-US"/>
        </w:rPr>
        <w:t>ROM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 или дисководы </w:t>
      </w:r>
      <w:r w:rsidR="00FC3D60" w:rsidRPr="00783F0F">
        <w:rPr>
          <w:rStyle w:val="FontStyle17"/>
          <w:rFonts w:ascii="Times New Roman" w:hAnsi="Times New Roman" w:cs="Times New Roman"/>
          <w:lang w:val="en-US" w:eastAsia="en-US"/>
        </w:rPr>
        <w:t>USB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 или </w:t>
      </w:r>
      <w:r w:rsidR="00FC3D60" w:rsidRPr="00783F0F">
        <w:rPr>
          <w:rStyle w:val="FontStyle17"/>
          <w:rFonts w:ascii="Times New Roman" w:hAnsi="Times New Roman" w:cs="Times New Roman"/>
          <w:lang w:val="en-US" w:eastAsia="en-US"/>
        </w:rPr>
        <w:t>ZIP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), за исключением случаев, когда соответствующий носитель физически защищен. </w:t>
      </w:r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Работники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Общества </w:t>
      </w:r>
      <w:r w:rsidR="005B5B8B">
        <w:rPr>
          <w:rStyle w:val="FontStyle17"/>
          <w:rFonts w:ascii="Times New Roman" w:hAnsi="Times New Roman" w:cs="Times New Roman"/>
          <w:lang w:eastAsia="en-US"/>
        </w:rPr>
        <w:t>не должны оставлять И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нсайдерскую информацию в общедоступных местах: в переговорных комнатах или корзинах для бумаг, на столах, в принтерах или </w:t>
      </w:r>
      <w:r w:rsidR="005B5B8B">
        <w:rPr>
          <w:rStyle w:val="FontStyle17"/>
          <w:rFonts w:ascii="Times New Roman" w:hAnsi="Times New Roman" w:cs="Times New Roman"/>
          <w:lang w:eastAsia="en-US"/>
        </w:rPr>
        <w:t>факсах, или в иных местах, где И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>нсайдерская информация может быть обнаружена и изучена.</w:t>
      </w:r>
    </w:p>
    <w:p w:rsidR="00783F0F" w:rsidRPr="00783F0F" w:rsidRDefault="005B5B8B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  <w:lang w:eastAsia="en-US"/>
        </w:rPr>
        <w:t>Для обеспечения доступа к И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>нсайдерской информации только уполномоченных лиц, компьютеры и переносные устройства, в том числе персональные цифровые органайзеры, ноутбуки и рабочие станции, защищаются паролями и, иными устройствами обеспечения безопасности.</w:t>
      </w:r>
    </w:p>
    <w:p w:rsidR="00783F0F" w:rsidRPr="00783F0F" w:rsidRDefault="00735295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Работники</w:t>
      </w:r>
      <w:r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FC3D60" w:rsidRPr="00783F0F">
        <w:rPr>
          <w:rStyle w:val="FontStyle17"/>
          <w:rFonts w:ascii="Times New Roman" w:hAnsi="Times New Roman" w:cs="Times New Roman"/>
        </w:rPr>
        <w:t>, которым стали известны факты наруш</w:t>
      </w:r>
      <w:r w:rsidR="005B5B8B">
        <w:rPr>
          <w:rStyle w:val="FontStyle17"/>
          <w:rFonts w:ascii="Times New Roman" w:hAnsi="Times New Roman" w:cs="Times New Roman"/>
        </w:rPr>
        <w:t>ения режима конфиденциальности И</w:t>
      </w:r>
      <w:r w:rsidR="00FC3D60" w:rsidRPr="00783F0F">
        <w:rPr>
          <w:rStyle w:val="FontStyle17"/>
          <w:rFonts w:ascii="Times New Roman" w:hAnsi="Times New Roman" w:cs="Times New Roman"/>
        </w:rPr>
        <w:t xml:space="preserve">нсайдерской информации, законности и правил совершения операций (сделок)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FC3D60" w:rsidRPr="00783F0F">
        <w:rPr>
          <w:rStyle w:val="FontStyle17"/>
          <w:rFonts w:ascii="Times New Roman" w:hAnsi="Times New Roman" w:cs="Times New Roman"/>
        </w:rPr>
        <w:t>, а также факты нанесения ущерба</w:t>
      </w:r>
      <w:r w:rsidR="00FC3D60" w:rsidRPr="00783F0F">
        <w:rPr>
          <w:rStyle w:val="FontStyle17"/>
          <w:rFonts w:ascii="Times New Roman" w:hAnsi="Times New Roman" w:cs="Times New Roman"/>
          <w:b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Обществу</w:t>
      </w:r>
      <w:r w:rsidR="003761EA">
        <w:rPr>
          <w:rStyle w:val="FontStyle17"/>
          <w:rFonts w:ascii="Times New Roman" w:hAnsi="Times New Roman" w:cs="Times New Roman"/>
        </w:rPr>
        <w:t xml:space="preserve">, ее </w:t>
      </w:r>
      <w:r w:rsidR="003F4C0E">
        <w:rPr>
          <w:rStyle w:val="FontStyle17"/>
          <w:rFonts w:ascii="Times New Roman" w:hAnsi="Times New Roman" w:cs="Times New Roman"/>
        </w:rPr>
        <w:t>Клиентам</w:t>
      </w:r>
      <w:r w:rsidR="003F4C0E" w:rsidRPr="003F4C0E">
        <w:rPr>
          <w:rStyle w:val="FontStyle17"/>
          <w:rFonts w:ascii="Times New Roman" w:hAnsi="Times New Roman" w:cs="Times New Roman"/>
        </w:rPr>
        <w:t>/</w:t>
      </w:r>
      <w:r w:rsidR="003761EA">
        <w:rPr>
          <w:rStyle w:val="FontStyle17"/>
          <w:rFonts w:ascii="Times New Roman" w:hAnsi="Times New Roman" w:cs="Times New Roman"/>
        </w:rPr>
        <w:t>К</w:t>
      </w:r>
      <w:r w:rsidR="00FC3D60" w:rsidRPr="00783F0F">
        <w:rPr>
          <w:rStyle w:val="FontStyle17"/>
          <w:rFonts w:ascii="Times New Roman" w:hAnsi="Times New Roman" w:cs="Times New Roman"/>
        </w:rPr>
        <w:t>онтрагентам, обязаны довести эти факты до сведения своего непосредственного руководителя и Ответственного сотрудника.</w:t>
      </w:r>
    </w:p>
    <w:p w:rsidR="00783F0F" w:rsidRPr="00783F0F" w:rsidRDefault="00735295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Работник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="00FC3D60" w:rsidRPr="00783F0F">
        <w:rPr>
          <w:rStyle w:val="FontStyle17"/>
          <w:rFonts w:ascii="Times New Roman" w:hAnsi="Times New Roman" w:cs="Times New Roman"/>
        </w:rPr>
        <w:t xml:space="preserve">обязан немедленно известить своего непосредственно руководителя и Ответственного сотрудника в случае, если </w:t>
      </w:r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Работник Общества </w:t>
      </w:r>
      <w:r w:rsidR="00FC3D60" w:rsidRPr="00783F0F">
        <w:rPr>
          <w:rStyle w:val="FontStyle17"/>
          <w:rFonts w:ascii="Times New Roman" w:hAnsi="Times New Roman" w:cs="Times New Roman"/>
        </w:rPr>
        <w:t>обнаруж</w:t>
      </w:r>
      <w:r w:rsidR="005B5B8B">
        <w:rPr>
          <w:rStyle w:val="FontStyle17"/>
          <w:rFonts w:ascii="Times New Roman" w:hAnsi="Times New Roman" w:cs="Times New Roman"/>
        </w:rPr>
        <w:t>ил, что он обладает доступом к И</w:t>
      </w:r>
      <w:r w:rsidR="00FC3D60" w:rsidRPr="00783F0F">
        <w:rPr>
          <w:rStyle w:val="FontStyle17"/>
          <w:rFonts w:ascii="Times New Roman" w:hAnsi="Times New Roman" w:cs="Times New Roman"/>
        </w:rPr>
        <w:t>нсайдерской информации (материалы, системы и т.д.), не связанной с исполнением его текущих служебных обязанностей</w:t>
      </w:r>
      <w:r w:rsidR="00FC3D60" w:rsidRPr="00783F0F">
        <w:rPr>
          <w:rStyle w:val="FontStyle17"/>
          <w:rFonts w:ascii="Times New Roman" w:hAnsi="Times New Roman" w:cs="Times New Roman"/>
          <w:b/>
        </w:rPr>
        <w:t xml:space="preserve"> </w:t>
      </w:r>
    </w:p>
    <w:p w:rsidR="00783F0F" w:rsidRPr="00783F0F" w:rsidRDefault="0087766D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proofErr w:type="gramStart"/>
      <w:r>
        <w:rPr>
          <w:rStyle w:val="FontStyle17"/>
          <w:rFonts w:ascii="Times New Roman" w:hAnsi="Times New Roman" w:cs="Times New Roman"/>
        </w:rPr>
        <w:t>При передаче И</w:t>
      </w:r>
      <w:r w:rsidR="00FC3D60" w:rsidRPr="00783F0F">
        <w:rPr>
          <w:rStyle w:val="FontStyle17"/>
          <w:rFonts w:ascii="Times New Roman" w:hAnsi="Times New Roman" w:cs="Times New Roman"/>
        </w:rPr>
        <w:t xml:space="preserve">нсайдерской информации, в том числе с использованием голосовой почты, электронной почты, средствами мгновенного обмена сообщениями, мобильных или беспроводных телефонов, внутренней телефонной или селекторной связи, факсов или служб обмена сообщениями, </w:t>
      </w:r>
      <w:r w:rsidR="00735295"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Работники</w:t>
      </w:r>
      <w:r w:rsidR="00735295"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="00FC3D60" w:rsidRPr="00783F0F">
        <w:rPr>
          <w:rStyle w:val="FontStyle17"/>
          <w:rFonts w:ascii="Times New Roman" w:hAnsi="Times New Roman" w:cs="Times New Roman"/>
        </w:rPr>
        <w:t xml:space="preserve">удостоверяются в правильности </w:t>
      </w:r>
      <w:r w:rsidR="00FC3D60" w:rsidRPr="00783F0F">
        <w:rPr>
          <w:rStyle w:val="FontStyle17"/>
          <w:rFonts w:ascii="Times New Roman" w:hAnsi="Times New Roman" w:cs="Times New Roman"/>
        </w:rPr>
        <w:lastRenderedPageBreak/>
        <w:t>указания получателей информации и в том, что все лица - получатели передаваемой информации уполномочены на ознакомление с соответствующий информацией.</w:t>
      </w:r>
      <w:proofErr w:type="gramEnd"/>
    </w:p>
    <w:p w:rsidR="00783F0F" w:rsidRPr="00783F0F" w:rsidRDefault="005B5B8B" w:rsidP="00783F0F">
      <w:pPr>
        <w:pStyle w:val="ac"/>
        <w:numPr>
          <w:ilvl w:val="1"/>
          <w:numId w:val="44"/>
        </w:numPr>
        <w:spacing w:after="12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</w:rPr>
        <w:t>При передаче И</w:t>
      </w:r>
      <w:r w:rsidR="00FC3D60" w:rsidRPr="00783F0F">
        <w:rPr>
          <w:rStyle w:val="FontStyle17"/>
          <w:rFonts w:ascii="Times New Roman" w:hAnsi="Times New Roman" w:cs="Times New Roman"/>
        </w:rPr>
        <w:t xml:space="preserve">нсайдерской информации внутри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FC3D60" w:rsidRPr="00783F0F">
        <w:rPr>
          <w:rStyle w:val="FontStyle17"/>
          <w:rFonts w:ascii="Times New Roman" w:hAnsi="Times New Roman" w:cs="Times New Roman"/>
        </w:rPr>
        <w:t xml:space="preserve">, </w:t>
      </w:r>
      <w:r w:rsidR="00735295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Работник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="00FC3D60" w:rsidRPr="00783F0F">
        <w:rPr>
          <w:rStyle w:val="FontStyle17"/>
          <w:rFonts w:ascii="Times New Roman" w:hAnsi="Times New Roman" w:cs="Times New Roman"/>
        </w:rPr>
        <w:t>обязан удостовериться, что:</w:t>
      </w:r>
    </w:p>
    <w:p w:rsidR="00783F0F" w:rsidRPr="00783F0F" w:rsidRDefault="00FC3D60" w:rsidP="00783F0F">
      <w:pPr>
        <w:pStyle w:val="ac"/>
        <w:numPr>
          <w:ilvl w:val="2"/>
          <w:numId w:val="44"/>
        </w:numPr>
        <w:spacing w:after="12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 xml:space="preserve">соблюдены требования внутренних документов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Pr="00783F0F">
        <w:rPr>
          <w:rStyle w:val="FontStyle17"/>
          <w:rFonts w:ascii="Times New Roman" w:hAnsi="Times New Roman" w:cs="Times New Roman"/>
        </w:rPr>
        <w:t xml:space="preserve">по </w:t>
      </w:r>
      <w:r w:rsidR="005B5B8B">
        <w:rPr>
          <w:rStyle w:val="FontStyle17"/>
          <w:rFonts w:ascii="Times New Roman" w:hAnsi="Times New Roman" w:cs="Times New Roman"/>
        </w:rPr>
        <w:t>обеспечению конфиденциальности И</w:t>
      </w:r>
      <w:r w:rsidRPr="00783F0F">
        <w:rPr>
          <w:rStyle w:val="FontStyle17"/>
          <w:rFonts w:ascii="Times New Roman" w:hAnsi="Times New Roman" w:cs="Times New Roman"/>
        </w:rPr>
        <w:t>нсайдерской информации;</w:t>
      </w:r>
    </w:p>
    <w:p w:rsidR="00783F0F" w:rsidRPr="00783F0F" w:rsidRDefault="00FC3D60" w:rsidP="00783F0F">
      <w:pPr>
        <w:pStyle w:val="ac"/>
        <w:numPr>
          <w:ilvl w:val="2"/>
          <w:numId w:val="44"/>
        </w:numPr>
        <w:spacing w:after="12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>информация передается уполномоченным агентам (например, поверенные или внешние аудиторы), которые имеют законные основания на получение информации;</w:t>
      </w:r>
    </w:p>
    <w:p w:rsidR="00783F0F" w:rsidRPr="00783F0F" w:rsidRDefault="00FC3D60" w:rsidP="00783F0F">
      <w:pPr>
        <w:pStyle w:val="ac"/>
        <w:numPr>
          <w:ilvl w:val="2"/>
          <w:numId w:val="44"/>
        </w:numPr>
        <w:spacing w:after="12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 w:rsidRPr="00783F0F">
        <w:rPr>
          <w:rStyle w:val="FontStyle17"/>
          <w:rFonts w:ascii="Times New Roman" w:hAnsi="Times New Roman" w:cs="Times New Roman"/>
          <w:lang w:eastAsia="en-US"/>
        </w:rPr>
        <w:t>у получателей информации нет обстоятельств, которые могли бы привести к конфликту интересов.</w:t>
      </w:r>
    </w:p>
    <w:p w:rsidR="00783F0F" w:rsidRPr="00783F0F" w:rsidRDefault="00FC3D60" w:rsidP="00783F0F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 w:rsidRPr="00783F0F">
        <w:rPr>
          <w:rStyle w:val="FontStyle17"/>
          <w:rFonts w:ascii="Times New Roman" w:hAnsi="Times New Roman" w:cs="Times New Roman"/>
          <w:lang w:eastAsia="en-US"/>
        </w:rPr>
        <w:t>Инсайдерская информация не подлежит раскрытию третьим лицам, у которых отсутствуют обязательства в отношении сохранения конфиденциальности информации (например, письменное соглашение о конфиденциальности), или любому лицу,</w:t>
      </w:r>
      <w:r w:rsidR="003761EA">
        <w:rPr>
          <w:rStyle w:val="FontStyle17"/>
          <w:rFonts w:ascii="Times New Roman" w:hAnsi="Times New Roman" w:cs="Times New Roman"/>
          <w:lang w:eastAsia="en-US"/>
        </w:rPr>
        <w:t xml:space="preserve"> которое пытается представлять 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Клиента</w:t>
      </w:r>
      <w:r w:rsidR="003F4C0E" w:rsidRP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/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Контрагента</w:t>
      </w:r>
      <w:r w:rsidR="003F4C0E" w:rsidRPr="00783F0F">
        <w:rPr>
          <w:rStyle w:val="FontStyle17"/>
          <w:rFonts w:ascii="Times New Roman" w:hAnsi="Times New Roman" w:cs="Times New Roman"/>
          <w:lang w:eastAsia="en-US"/>
        </w:rPr>
        <w:t xml:space="preserve"> </w:t>
      </w:r>
      <w:r w:rsidRPr="00783F0F">
        <w:rPr>
          <w:rStyle w:val="FontStyle17"/>
          <w:rFonts w:ascii="Times New Roman" w:hAnsi="Times New Roman" w:cs="Times New Roman"/>
          <w:lang w:eastAsia="en-US"/>
        </w:rPr>
        <w:t>без явного и безусловн</w:t>
      </w:r>
      <w:r w:rsidR="003761EA">
        <w:rPr>
          <w:rStyle w:val="FontStyle17"/>
          <w:rFonts w:ascii="Times New Roman" w:hAnsi="Times New Roman" w:cs="Times New Roman"/>
          <w:lang w:eastAsia="en-US"/>
        </w:rPr>
        <w:t xml:space="preserve">ого разрешения, полученного от 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Клиента</w:t>
      </w:r>
      <w:r w:rsidR="003F4C0E" w:rsidRP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/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Контрагента</w:t>
      </w:r>
      <w:r w:rsidRPr="00783F0F">
        <w:rPr>
          <w:rStyle w:val="FontStyle17"/>
          <w:rFonts w:ascii="Times New Roman" w:hAnsi="Times New Roman" w:cs="Times New Roman"/>
          <w:lang w:eastAsia="en-US"/>
        </w:rPr>
        <w:t xml:space="preserve">. </w:t>
      </w:r>
      <w:r w:rsidR="00735295">
        <w:rPr>
          <w:rStyle w:val="FontStyle17"/>
          <w:rFonts w:ascii="Times New Roman" w:hAnsi="Times New Roman" w:cs="Times New Roman"/>
          <w:bCs/>
          <w:kern w:val="32"/>
          <w:lang w:eastAsia="en-US"/>
        </w:rPr>
        <w:t>Работники</w:t>
      </w:r>
      <w:r w:rsidR="00735295" w:rsidRPr="00FC3D60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  <w:lang w:eastAsia="en-US"/>
        </w:rPr>
        <w:t xml:space="preserve"> </w:t>
      </w:r>
      <w:r w:rsidR="005B5B8B">
        <w:rPr>
          <w:rStyle w:val="FontStyle17"/>
          <w:rFonts w:ascii="Times New Roman" w:hAnsi="Times New Roman" w:cs="Times New Roman"/>
          <w:lang w:eastAsia="en-US"/>
        </w:rPr>
        <w:t>не сообщают И</w:t>
      </w:r>
      <w:r w:rsidRPr="00783F0F">
        <w:rPr>
          <w:rStyle w:val="FontStyle17"/>
          <w:rFonts w:ascii="Times New Roman" w:hAnsi="Times New Roman" w:cs="Times New Roman"/>
          <w:lang w:eastAsia="en-US"/>
        </w:rPr>
        <w:t xml:space="preserve">нсайдерскую информацию третьим лицам, кроме случаев, </w:t>
      </w:r>
      <w:r w:rsidRPr="00783F0F">
        <w:rPr>
          <w:rStyle w:val="FontStyle17"/>
          <w:rFonts w:ascii="Times New Roman" w:hAnsi="Times New Roman" w:cs="Times New Roman"/>
        </w:rPr>
        <w:t xml:space="preserve">предусмотренных внутренними документами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Pr="00783F0F">
        <w:rPr>
          <w:rStyle w:val="FontStyle17"/>
          <w:rFonts w:ascii="Times New Roman" w:hAnsi="Times New Roman" w:cs="Times New Roman"/>
        </w:rPr>
        <w:t>, или по предварительному разрешению</w:t>
      </w:r>
      <w:r w:rsidR="000033D4">
        <w:rPr>
          <w:rStyle w:val="FontStyle17"/>
          <w:rFonts w:ascii="Times New Roman" w:hAnsi="Times New Roman" w:cs="Times New Roman"/>
        </w:rPr>
        <w:t xml:space="preserve"> Генерального директора Общества или уполномоченного им лица</w:t>
      </w:r>
      <w:r w:rsidRPr="00783F0F">
        <w:rPr>
          <w:rStyle w:val="FontStyle17"/>
          <w:rFonts w:ascii="Times New Roman" w:hAnsi="Times New Roman" w:cs="Times New Roman"/>
        </w:rPr>
        <w:t xml:space="preserve">. Если </w:t>
      </w:r>
      <w:r w:rsidR="00735295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Работник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="005B5B8B">
        <w:rPr>
          <w:rStyle w:val="FontStyle17"/>
          <w:rFonts w:ascii="Times New Roman" w:hAnsi="Times New Roman" w:cs="Times New Roman"/>
        </w:rPr>
        <w:t>случайно раскрыл И</w:t>
      </w:r>
      <w:r w:rsidRPr="00783F0F">
        <w:rPr>
          <w:rStyle w:val="FontStyle17"/>
          <w:rFonts w:ascii="Times New Roman" w:hAnsi="Times New Roman" w:cs="Times New Roman"/>
        </w:rPr>
        <w:t>нсайдерскую информацию лицу, которое не имеет разрешение на ее получение, он обязан немедленно уведомить об этом непосредственного руководителя и Ответственного сотрудника.</w:t>
      </w:r>
      <w:r w:rsidR="000C552D">
        <w:rPr>
          <w:rStyle w:val="FontStyle17"/>
          <w:rFonts w:ascii="Times New Roman" w:hAnsi="Times New Roman" w:cs="Times New Roman"/>
        </w:rPr>
        <w:t xml:space="preserve"> </w:t>
      </w:r>
    </w:p>
    <w:p w:rsidR="00783F0F" w:rsidRPr="00783F0F" w:rsidRDefault="005B5B8B" w:rsidP="00783F0F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  <w:lang w:eastAsia="en-US"/>
        </w:rPr>
        <w:t>В случае если И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 xml:space="preserve">нсайдерская информация больше не требуется для проведения операций/ заключения сделок и не </w:t>
      </w:r>
      <w:r>
        <w:rPr>
          <w:rStyle w:val="FontStyle17"/>
          <w:rFonts w:ascii="Times New Roman" w:hAnsi="Times New Roman" w:cs="Times New Roman"/>
          <w:lang w:eastAsia="en-US"/>
        </w:rPr>
        <w:t>подлежит дальнейшему хранению, И</w:t>
      </w:r>
      <w:r w:rsidR="00FC3D60" w:rsidRPr="00783F0F">
        <w:rPr>
          <w:rStyle w:val="FontStyle17"/>
          <w:rFonts w:ascii="Times New Roman" w:hAnsi="Times New Roman" w:cs="Times New Roman"/>
          <w:lang w:eastAsia="en-US"/>
        </w:rPr>
        <w:t>нсайдерская информация, по согласованию с Ответственным сотрудником, должна быть уничтожена способом, защищающим конфиденциальность информации.</w:t>
      </w:r>
    </w:p>
    <w:p w:rsidR="00783F0F" w:rsidRPr="00783F0F" w:rsidRDefault="00FC3D60" w:rsidP="00783F0F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Style w:val="FontStyle17"/>
          <w:rFonts w:ascii="Times New Roman" w:hAnsi="Times New Roman" w:cs="Times New Roman"/>
          <w:bCs/>
          <w:kern w:val="32"/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>Если порядок работ</w:t>
      </w:r>
      <w:r w:rsidR="003761EA">
        <w:rPr>
          <w:rStyle w:val="FontStyle17"/>
          <w:rFonts w:ascii="Times New Roman" w:hAnsi="Times New Roman" w:cs="Times New Roman"/>
        </w:rPr>
        <w:t>ы с инф</w:t>
      </w:r>
      <w:r w:rsidR="003F4C0E">
        <w:rPr>
          <w:rStyle w:val="FontStyle17"/>
          <w:rFonts w:ascii="Times New Roman" w:hAnsi="Times New Roman" w:cs="Times New Roman"/>
        </w:rPr>
        <w:t>ормацией, полученной от Клиента</w:t>
      </w:r>
      <w:r w:rsidR="003F4C0E" w:rsidRPr="003F4C0E">
        <w:rPr>
          <w:rStyle w:val="FontStyle17"/>
          <w:rFonts w:ascii="Times New Roman" w:hAnsi="Times New Roman" w:cs="Times New Roman"/>
        </w:rPr>
        <w:t>/</w:t>
      </w:r>
      <w:r w:rsidR="003761EA">
        <w:rPr>
          <w:rStyle w:val="FontStyle17"/>
          <w:rFonts w:ascii="Times New Roman" w:hAnsi="Times New Roman" w:cs="Times New Roman"/>
        </w:rPr>
        <w:t>К</w:t>
      </w:r>
      <w:r w:rsidRPr="00783F0F">
        <w:rPr>
          <w:rStyle w:val="FontStyle17"/>
          <w:rFonts w:ascii="Times New Roman" w:hAnsi="Times New Roman" w:cs="Times New Roman"/>
        </w:rPr>
        <w:t xml:space="preserve">онтрагента, регулируется соответствующим соглашением о конфиденциальности, </w:t>
      </w:r>
      <w:r w:rsidR="000C552D">
        <w:rPr>
          <w:rStyle w:val="FontStyle17"/>
          <w:rFonts w:ascii="Times New Roman" w:hAnsi="Times New Roman" w:cs="Times New Roman"/>
        </w:rPr>
        <w:t>Общество</w:t>
      </w:r>
      <w:r w:rsidR="00735295">
        <w:rPr>
          <w:rStyle w:val="FontStyle17"/>
          <w:rFonts w:ascii="Times New Roman" w:hAnsi="Times New Roman" w:cs="Times New Roman"/>
        </w:rPr>
        <w:t xml:space="preserve"> и Работники </w:t>
      </w:r>
      <w:r w:rsidR="007724D9">
        <w:rPr>
          <w:rStyle w:val="FontStyle17"/>
          <w:rFonts w:ascii="Times New Roman" w:hAnsi="Times New Roman" w:cs="Times New Roman"/>
        </w:rPr>
        <w:t xml:space="preserve">Общества </w:t>
      </w:r>
      <w:r w:rsidR="007724D9" w:rsidRPr="00783F0F">
        <w:rPr>
          <w:rStyle w:val="FontStyle17"/>
          <w:rFonts w:ascii="Times New Roman" w:hAnsi="Times New Roman" w:cs="Times New Roman"/>
        </w:rPr>
        <w:t>соблюдают</w:t>
      </w:r>
      <w:r w:rsidRPr="00783F0F">
        <w:rPr>
          <w:rStyle w:val="FontStyle17"/>
          <w:rFonts w:ascii="Times New Roman" w:hAnsi="Times New Roman" w:cs="Times New Roman"/>
        </w:rPr>
        <w:t xml:space="preserve"> условия данного соглашения о конфиденциальности, в том числе условия в отношении возврата или уничтожения такой информации.</w:t>
      </w:r>
    </w:p>
    <w:p w:rsidR="00FC3D60" w:rsidRPr="00783F0F" w:rsidRDefault="00735295" w:rsidP="00783F0F">
      <w:pPr>
        <w:pStyle w:val="ac"/>
        <w:numPr>
          <w:ilvl w:val="1"/>
          <w:numId w:val="44"/>
        </w:numPr>
        <w:spacing w:after="200"/>
        <w:ind w:left="0" w:firstLine="0"/>
        <w:contextualSpacing w:val="0"/>
        <w:jc w:val="both"/>
        <w:rPr>
          <w:rFonts w:ascii="Times New Roman" w:hAnsi="Times New Roman" w:cs="Times New Roman"/>
          <w:bCs/>
          <w:kern w:val="32"/>
          <w:lang w:eastAsia="en-US"/>
        </w:rPr>
      </w:pPr>
      <w:r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Работник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5B5B8B">
        <w:rPr>
          <w:rStyle w:val="FontStyle17"/>
          <w:rFonts w:ascii="Times New Roman" w:hAnsi="Times New Roman" w:cs="Times New Roman"/>
        </w:rPr>
        <w:t>, получивший доступ к И</w:t>
      </w:r>
      <w:r w:rsidR="00FC3D60" w:rsidRPr="00783F0F">
        <w:rPr>
          <w:rStyle w:val="FontStyle17"/>
          <w:rFonts w:ascii="Times New Roman" w:hAnsi="Times New Roman" w:cs="Times New Roman"/>
        </w:rPr>
        <w:t>нсайдерской информации, после прекращения действия трудового договора не вправе:</w:t>
      </w:r>
    </w:p>
    <w:p w:rsidR="00783F0F" w:rsidRDefault="0087766D" w:rsidP="00783F0F">
      <w:pPr>
        <w:pStyle w:val="Style11"/>
        <w:widowControl/>
        <w:numPr>
          <w:ilvl w:val="0"/>
          <w:numId w:val="48"/>
        </w:numPr>
        <w:spacing w:after="120" w:line="240" w:lineRule="auto"/>
        <w:rPr>
          <w:rStyle w:val="FontStyle17"/>
          <w:rFonts w:ascii="Times New Roman" w:hAnsi="Times New Roman" w:cs="Times New Roman"/>
          <w:lang w:eastAsia="en-US"/>
        </w:rPr>
      </w:pPr>
      <w:r>
        <w:rPr>
          <w:rStyle w:val="FontStyle17"/>
          <w:rFonts w:ascii="Times New Roman" w:hAnsi="Times New Roman" w:cs="Times New Roman"/>
        </w:rPr>
        <w:t>использовать или раскрывать И</w:t>
      </w:r>
      <w:r w:rsidR="00FC3D60" w:rsidRPr="00A22300">
        <w:rPr>
          <w:rStyle w:val="FontStyle17"/>
          <w:rFonts w:ascii="Times New Roman" w:hAnsi="Times New Roman" w:cs="Times New Roman"/>
        </w:rPr>
        <w:t xml:space="preserve">нсайдерскую информацию, которую он получил во время своей работы в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Обществе</w:t>
      </w:r>
      <w:r w:rsidR="00FC3D60" w:rsidRPr="00A22300">
        <w:rPr>
          <w:rStyle w:val="FontStyle17"/>
          <w:rFonts w:ascii="Times New Roman" w:hAnsi="Times New Roman" w:cs="Times New Roman"/>
        </w:rPr>
        <w:t xml:space="preserve">, в ходе поиска новой работы, или после прекращения действия трудового договора с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Обществом</w:t>
      </w:r>
      <w:r w:rsidR="00783F0F">
        <w:rPr>
          <w:rStyle w:val="FontStyle17"/>
          <w:rFonts w:ascii="Times New Roman" w:hAnsi="Times New Roman" w:cs="Times New Roman"/>
        </w:rPr>
        <w:t>;</w:t>
      </w:r>
    </w:p>
    <w:p w:rsidR="00783F0F" w:rsidRDefault="005B5B8B" w:rsidP="00783F0F">
      <w:pPr>
        <w:pStyle w:val="Style11"/>
        <w:widowControl/>
        <w:numPr>
          <w:ilvl w:val="0"/>
          <w:numId w:val="48"/>
        </w:numPr>
        <w:spacing w:after="120" w:line="240" w:lineRule="auto"/>
        <w:rPr>
          <w:rStyle w:val="FontStyle17"/>
          <w:rFonts w:ascii="Times New Roman" w:hAnsi="Times New Roman" w:cs="Times New Roman"/>
          <w:lang w:eastAsia="en-US"/>
        </w:rPr>
      </w:pPr>
      <w:r>
        <w:rPr>
          <w:rStyle w:val="FontStyle17"/>
          <w:rFonts w:ascii="Times New Roman" w:hAnsi="Times New Roman" w:cs="Times New Roman"/>
        </w:rPr>
        <w:t>взять с собой И</w:t>
      </w:r>
      <w:r w:rsidR="00FC3D60" w:rsidRPr="00783F0F">
        <w:rPr>
          <w:rStyle w:val="FontStyle17"/>
          <w:rFonts w:ascii="Times New Roman" w:hAnsi="Times New Roman" w:cs="Times New Roman"/>
        </w:rPr>
        <w:t>нсайдерскую информацию или использовать или раскрывать такую информацию в своих личных интересах или в интересах нов</w:t>
      </w:r>
      <w:r w:rsidR="00783F0F">
        <w:rPr>
          <w:rStyle w:val="FontStyle17"/>
          <w:rFonts w:ascii="Times New Roman" w:hAnsi="Times New Roman" w:cs="Times New Roman"/>
        </w:rPr>
        <w:t>ого или возможного работодателя;</w:t>
      </w:r>
    </w:p>
    <w:p w:rsidR="00FC3D60" w:rsidRPr="00783F0F" w:rsidRDefault="00FC3D60" w:rsidP="00783F0F">
      <w:pPr>
        <w:pStyle w:val="Style11"/>
        <w:widowControl/>
        <w:numPr>
          <w:ilvl w:val="0"/>
          <w:numId w:val="48"/>
        </w:numPr>
        <w:spacing w:after="120" w:line="240" w:lineRule="auto"/>
        <w:rPr>
          <w:rStyle w:val="FontStyle17"/>
          <w:rFonts w:ascii="Times New Roman" w:hAnsi="Times New Roman" w:cs="Times New Roman"/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>разрешить ее разглашение или использование любым третьим лицом.</w:t>
      </w:r>
    </w:p>
    <w:p w:rsidR="00783F0F" w:rsidRDefault="00FC3D60" w:rsidP="00783F0F">
      <w:pPr>
        <w:pStyle w:val="Style11"/>
        <w:widowControl/>
        <w:numPr>
          <w:ilvl w:val="1"/>
          <w:numId w:val="44"/>
        </w:numPr>
        <w:spacing w:after="120" w:line="240" w:lineRule="auto"/>
        <w:ind w:left="0" w:firstLine="0"/>
        <w:rPr>
          <w:rStyle w:val="FontStyle17"/>
          <w:rFonts w:ascii="Times New Roman" w:hAnsi="Times New Roman" w:cs="Times New Roman"/>
          <w:lang w:eastAsia="en-US"/>
        </w:rPr>
      </w:pPr>
      <w:r w:rsidRPr="00A22300">
        <w:rPr>
          <w:rStyle w:val="FontStyle17"/>
          <w:rFonts w:ascii="Times New Roman" w:hAnsi="Times New Roman" w:cs="Times New Roman"/>
        </w:rPr>
        <w:t xml:space="preserve">После прекращения действия трудового договора, все служебные пропуски, компьютеры, ноутбуки, беспроводные устройства (например, коммуникатор </w:t>
      </w:r>
      <w:r w:rsidRPr="00A22300">
        <w:rPr>
          <w:rStyle w:val="FontStyle17"/>
          <w:rFonts w:ascii="Times New Roman" w:hAnsi="Times New Roman" w:cs="Times New Roman"/>
          <w:lang w:val="en-US"/>
        </w:rPr>
        <w:t>BlackBerry</w:t>
      </w:r>
      <w:r w:rsidRPr="00A22300">
        <w:rPr>
          <w:rStyle w:val="FontStyle17"/>
          <w:rFonts w:ascii="Times New Roman" w:hAnsi="Times New Roman" w:cs="Times New Roman"/>
        </w:rPr>
        <w:t xml:space="preserve">, мобильные телефоны, </w:t>
      </w:r>
      <w:proofErr w:type="spellStart"/>
      <w:r w:rsidRPr="00A22300">
        <w:rPr>
          <w:rStyle w:val="FontStyle17"/>
          <w:rFonts w:ascii="Times New Roman" w:hAnsi="Times New Roman" w:cs="Times New Roman"/>
        </w:rPr>
        <w:t>токен</w:t>
      </w:r>
      <w:proofErr w:type="spellEnd"/>
      <w:r w:rsidRPr="00A22300">
        <w:rPr>
          <w:rStyle w:val="FontStyle17"/>
          <w:rFonts w:ascii="Times New Roman" w:hAnsi="Times New Roman" w:cs="Times New Roman"/>
        </w:rPr>
        <w:t xml:space="preserve"> </w:t>
      </w:r>
      <w:proofErr w:type="spellStart"/>
      <w:r w:rsidRPr="00A22300">
        <w:rPr>
          <w:rStyle w:val="FontStyle17"/>
          <w:rFonts w:ascii="Times New Roman" w:hAnsi="Times New Roman" w:cs="Times New Roman"/>
          <w:lang w:val="en-US"/>
        </w:rPr>
        <w:t>Secur</w:t>
      </w:r>
      <w:r w:rsidR="00EC0284">
        <w:rPr>
          <w:rStyle w:val="FontStyle17"/>
          <w:rFonts w:ascii="Times New Roman" w:hAnsi="Times New Roman" w:cs="Times New Roman"/>
          <w:lang w:val="en-US"/>
        </w:rPr>
        <w:t>eI</w:t>
      </w:r>
      <w:r w:rsidRPr="00A22300">
        <w:rPr>
          <w:rStyle w:val="FontStyle17"/>
          <w:rFonts w:ascii="Times New Roman" w:hAnsi="Times New Roman" w:cs="Times New Roman"/>
          <w:lang w:val="en-US"/>
        </w:rPr>
        <w:t>D</w:t>
      </w:r>
      <w:proofErr w:type="spellEnd"/>
      <w:r w:rsidRPr="00A22300">
        <w:rPr>
          <w:rStyle w:val="FontStyle17"/>
          <w:rFonts w:ascii="Times New Roman" w:hAnsi="Times New Roman" w:cs="Times New Roman"/>
        </w:rPr>
        <w:t xml:space="preserve">), принтеры и другие периферийные устройства, и любое другое оборудование, предоставленное </w:t>
      </w:r>
      <w:r w:rsidR="00735295">
        <w:rPr>
          <w:rStyle w:val="FontStyle17"/>
          <w:rFonts w:ascii="Times New Roman" w:hAnsi="Times New Roman" w:cs="Times New Roman"/>
        </w:rPr>
        <w:t>Работнику Общества во время работы, должно быть возвращено</w:t>
      </w:r>
      <w:r w:rsidRPr="00A22300">
        <w:rPr>
          <w:rStyle w:val="FontStyle17"/>
          <w:rFonts w:ascii="Times New Roman" w:hAnsi="Times New Roman" w:cs="Times New Roman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Обществу </w:t>
      </w:r>
      <w:r w:rsidRPr="00A22300">
        <w:rPr>
          <w:rStyle w:val="FontStyle17"/>
          <w:rFonts w:ascii="Times New Roman" w:hAnsi="Times New Roman" w:cs="Times New Roman"/>
        </w:rPr>
        <w:t>не позднее последнего дня работы.</w:t>
      </w:r>
    </w:p>
    <w:p w:rsidR="00783F0F" w:rsidRPr="00783F0F" w:rsidRDefault="00FC3D60" w:rsidP="00783F0F">
      <w:pPr>
        <w:pStyle w:val="Style11"/>
        <w:widowControl/>
        <w:numPr>
          <w:ilvl w:val="1"/>
          <w:numId w:val="44"/>
        </w:numPr>
        <w:spacing w:after="120" w:line="240" w:lineRule="auto"/>
        <w:ind w:left="0" w:firstLine="0"/>
        <w:rPr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>В целях предотвращени</w:t>
      </w:r>
      <w:r w:rsidR="005B5B8B">
        <w:rPr>
          <w:rStyle w:val="FontStyle17"/>
          <w:rFonts w:ascii="Times New Roman" w:hAnsi="Times New Roman" w:cs="Times New Roman"/>
        </w:rPr>
        <w:t>я неправомерного использования И</w:t>
      </w:r>
      <w:r w:rsidRPr="00783F0F">
        <w:rPr>
          <w:rStyle w:val="FontStyle17"/>
          <w:rFonts w:ascii="Times New Roman" w:hAnsi="Times New Roman" w:cs="Times New Roman"/>
        </w:rPr>
        <w:t xml:space="preserve">нсайдерской информации, </w:t>
      </w:r>
      <w:r w:rsidR="00735295">
        <w:rPr>
          <w:rStyle w:val="FontStyle17"/>
          <w:rFonts w:ascii="Times New Roman" w:hAnsi="Times New Roman" w:cs="Times New Roman"/>
          <w:bCs/>
          <w:kern w:val="32"/>
          <w:lang w:eastAsia="en-US"/>
        </w:rPr>
        <w:t xml:space="preserve">Работник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Pr="00783F0F">
        <w:rPr>
          <w:rStyle w:val="FontStyle17"/>
          <w:rFonts w:ascii="Times New Roman" w:hAnsi="Times New Roman" w:cs="Times New Roman"/>
        </w:rPr>
        <w:t xml:space="preserve">обязан своевременно сообщить Ответственному </w:t>
      </w:r>
      <w:r w:rsidRPr="00783F0F">
        <w:rPr>
          <w:rStyle w:val="FontStyle17"/>
          <w:rFonts w:ascii="Times New Roman" w:hAnsi="Times New Roman" w:cs="Times New Roman"/>
        </w:rPr>
        <w:lastRenderedPageBreak/>
        <w:t>сотруднику о потере, краже или получен</w:t>
      </w:r>
      <w:r w:rsidR="005B5B8B">
        <w:rPr>
          <w:rStyle w:val="FontStyle17"/>
          <w:rFonts w:ascii="Times New Roman" w:hAnsi="Times New Roman" w:cs="Times New Roman"/>
        </w:rPr>
        <w:t>ии И</w:t>
      </w:r>
      <w:r w:rsidRPr="00783F0F">
        <w:rPr>
          <w:rStyle w:val="FontStyle17"/>
          <w:rFonts w:ascii="Times New Roman" w:hAnsi="Times New Roman" w:cs="Times New Roman"/>
        </w:rPr>
        <w:t>нсайдерской информации о</w:t>
      </w:r>
      <w:r w:rsidR="000C552D">
        <w:rPr>
          <w:rStyle w:val="FontStyle17"/>
          <w:rFonts w:ascii="Times New Roman" w:hAnsi="Times New Roman" w:cs="Times New Roman"/>
        </w:rPr>
        <w:t>б</w:t>
      </w:r>
      <w:r w:rsidRPr="00783F0F">
        <w:rPr>
          <w:rStyle w:val="FontStyle17"/>
          <w:rFonts w:ascii="Times New Roman" w:hAnsi="Times New Roman" w:cs="Times New Roman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Обществе</w:t>
      </w:r>
      <w:r w:rsidR="003761EA">
        <w:rPr>
          <w:rStyle w:val="FontStyle17"/>
          <w:rFonts w:ascii="Times New Roman" w:hAnsi="Times New Roman" w:cs="Times New Roman"/>
        </w:rPr>
        <w:t xml:space="preserve">, </w:t>
      </w:r>
      <w:r w:rsidR="00735295">
        <w:rPr>
          <w:rStyle w:val="FontStyle17"/>
          <w:rFonts w:ascii="Times New Roman" w:hAnsi="Times New Roman" w:cs="Times New Roman"/>
        </w:rPr>
        <w:t>Работнике Общества</w:t>
      </w:r>
      <w:r w:rsidR="003761EA">
        <w:rPr>
          <w:rStyle w:val="FontStyle17"/>
          <w:rFonts w:ascii="Times New Roman" w:hAnsi="Times New Roman" w:cs="Times New Roman"/>
        </w:rPr>
        <w:t xml:space="preserve"> или 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Клиенте</w:t>
      </w:r>
      <w:r w:rsidR="003F4C0E" w:rsidRP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/</w:t>
      </w:r>
      <w:r w:rsidR="003F4C0E">
        <w:rPr>
          <w:rStyle w:val="FontStyle17"/>
          <w:rFonts w:ascii="Times New Roman" w:hAnsi="Times New Roman" w:cs="Times New Roman"/>
          <w:bCs/>
          <w:kern w:val="32"/>
          <w:lang w:eastAsia="en-US"/>
        </w:rPr>
        <w:t>Контрагенте</w:t>
      </w:r>
      <w:r w:rsidR="003F4C0E" w:rsidRPr="00783F0F">
        <w:rPr>
          <w:rStyle w:val="FontStyle17"/>
          <w:rFonts w:ascii="Times New Roman" w:hAnsi="Times New Roman" w:cs="Times New Roman"/>
          <w:lang w:eastAsia="en-US"/>
        </w:rPr>
        <w:t xml:space="preserve"> </w:t>
      </w:r>
      <w:r w:rsidRPr="00783F0F">
        <w:rPr>
          <w:rStyle w:val="FontStyle17"/>
          <w:rFonts w:ascii="Times New Roman" w:hAnsi="Times New Roman" w:cs="Times New Roman"/>
        </w:rPr>
        <w:t>третьей стороной, не уполномоченной на получение такой информации</w:t>
      </w:r>
      <w:r w:rsidR="00783F0F">
        <w:rPr>
          <w:rStyle w:val="FontStyle17"/>
          <w:rFonts w:ascii="Times New Roman" w:hAnsi="Times New Roman" w:cs="Times New Roman"/>
          <w:lang w:eastAsia="en-US"/>
        </w:rPr>
        <w:t>.</w:t>
      </w:r>
    </w:p>
    <w:p w:rsidR="00E8421F" w:rsidRPr="00783F0F" w:rsidRDefault="00E8421F" w:rsidP="00E03577">
      <w:pPr>
        <w:pStyle w:val="21"/>
        <w:keepNext/>
        <w:keepLines/>
        <w:numPr>
          <w:ilvl w:val="0"/>
          <w:numId w:val="44"/>
        </w:numPr>
        <w:shd w:val="clear" w:color="auto" w:fill="auto"/>
        <w:spacing w:after="120" w:line="240" w:lineRule="auto"/>
        <w:ind w:left="0" w:firstLine="0"/>
        <w:jc w:val="left"/>
        <w:rPr>
          <w:b/>
          <w:sz w:val="24"/>
          <w:szCs w:val="24"/>
        </w:rPr>
      </w:pPr>
      <w:bookmarkStart w:id="11" w:name="bookmark8"/>
      <w:r w:rsidRPr="00811A0F">
        <w:rPr>
          <w:b/>
          <w:sz w:val="24"/>
          <w:szCs w:val="24"/>
        </w:rPr>
        <w:t>Ответственность</w:t>
      </w:r>
      <w:bookmarkEnd w:id="11"/>
      <w:r w:rsidR="00783F0F">
        <w:rPr>
          <w:b/>
          <w:sz w:val="24"/>
          <w:szCs w:val="24"/>
        </w:rPr>
        <w:t xml:space="preserve"> </w:t>
      </w:r>
      <w:r w:rsidR="005B5B8B">
        <w:rPr>
          <w:b/>
          <w:sz w:val="24"/>
          <w:szCs w:val="24"/>
        </w:rPr>
        <w:t>за неправомерное использование И</w:t>
      </w:r>
      <w:r w:rsidR="00783F0F" w:rsidRPr="00783F0F">
        <w:rPr>
          <w:b/>
          <w:sz w:val="24"/>
          <w:szCs w:val="24"/>
        </w:rPr>
        <w:t>нсайдерской информации</w:t>
      </w:r>
    </w:p>
    <w:p w:rsidR="006E0C30" w:rsidRDefault="00783F0F" w:rsidP="00783F0F">
      <w:pPr>
        <w:pStyle w:val="Style8"/>
        <w:widowControl/>
        <w:numPr>
          <w:ilvl w:val="1"/>
          <w:numId w:val="44"/>
        </w:numPr>
        <w:spacing w:after="120" w:line="240" w:lineRule="auto"/>
        <w:ind w:left="0" w:right="19" w:firstLine="0"/>
        <w:jc w:val="both"/>
        <w:rPr>
          <w:rStyle w:val="FontStyle17"/>
          <w:rFonts w:ascii="Times New Roman" w:hAnsi="Times New Roman" w:cs="Times New Roman"/>
          <w:lang w:eastAsia="en-US"/>
        </w:rPr>
      </w:pPr>
      <w:r w:rsidRPr="00A22300">
        <w:rPr>
          <w:rStyle w:val="FontStyle17"/>
          <w:rFonts w:ascii="Times New Roman" w:hAnsi="Times New Roman" w:cs="Times New Roman"/>
        </w:rPr>
        <w:t>Инсайдеры</w:t>
      </w:r>
      <w:r w:rsidR="006E0C30">
        <w:rPr>
          <w:rStyle w:val="FontStyle17"/>
          <w:rFonts w:ascii="Times New Roman" w:hAnsi="Times New Roman" w:cs="Times New Roman"/>
        </w:rPr>
        <w:t xml:space="preserve">, являющиеся </w:t>
      </w:r>
      <w:r w:rsidR="007724D9">
        <w:rPr>
          <w:rStyle w:val="FontStyle17"/>
          <w:rFonts w:ascii="Times New Roman" w:hAnsi="Times New Roman" w:cs="Times New Roman"/>
        </w:rPr>
        <w:t>Р</w:t>
      </w:r>
      <w:r w:rsidR="006E0C30">
        <w:rPr>
          <w:rStyle w:val="FontStyle17"/>
          <w:rFonts w:ascii="Times New Roman" w:hAnsi="Times New Roman" w:cs="Times New Roman"/>
        </w:rPr>
        <w:t>аботниками</w:t>
      </w:r>
      <w:r w:rsidRPr="00A22300">
        <w:rPr>
          <w:rStyle w:val="FontStyle17"/>
          <w:rFonts w:ascii="Times New Roman" w:hAnsi="Times New Roman" w:cs="Times New Roman"/>
        </w:rPr>
        <w:t xml:space="preserve">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6E0C30">
        <w:rPr>
          <w:rStyle w:val="FontStyle17"/>
          <w:rFonts w:ascii="Times New Roman" w:hAnsi="Times New Roman" w:cs="Times New Roman"/>
          <w:lang w:eastAsia="en-US"/>
        </w:rPr>
        <w:t>,</w:t>
      </w:r>
      <w:r w:rsidR="000C552D" w:rsidRPr="00A22300">
        <w:rPr>
          <w:rStyle w:val="FontStyle17"/>
          <w:rFonts w:ascii="Times New Roman" w:hAnsi="Times New Roman" w:cs="Times New Roman"/>
        </w:rPr>
        <w:t xml:space="preserve"> </w:t>
      </w:r>
      <w:r w:rsidRPr="00A22300">
        <w:rPr>
          <w:rStyle w:val="FontStyle17"/>
          <w:rFonts w:ascii="Times New Roman" w:hAnsi="Times New Roman" w:cs="Times New Roman"/>
        </w:rPr>
        <w:t>несут ответственность за неправомерн</w:t>
      </w:r>
      <w:r w:rsidR="005B5B8B">
        <w:rPr>
          <w:rStyle w:val="FontStyle17"/>
          <w:rFonts w:ascii="Times New Roman" w:hAnsi="Times New Roman" w:cs="Times New Roman"/>
        </w:rPr>
        <w:t>ое использование И</w:t>
      </w:r>
      <w:r w:rsidRPr="00A22300">
        <w:rPr>
          <w:rStyle w:val="FontStyle17"/>
          <w:rFonts w:ascii="Times New Roman" w:hAnsi="Times New Roman" w:cs="Times New Roman"/>
        </w:rPr>
        <w:t xml:space="preserve">нсайдерской информации и (или) манипулирование рынком и могут быть привлечены к дисциплинарной, административной, уголовной или гражданско-правовой ответственности в соответствии законодательством Российской Федерации и условиями договоров с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Обществом</w:t>
      </w:r>
      <w:r w:rsidRPr="00A22300">
        <w:rPr>
          <w:rStyle w:val="FontStyle17"/>
          <w:rFonts w:ascii="Times New Roman" w:hAnsi="Times New Roman" w:cs="Times New Roman"/>
        </w:rPr>
        <w:t xml:space="preserve">. </w:t>
      </w:r>
    </w:p>
    <w:p w:rsidR="00783F0F" w:rsidRDefault="006E0C30" w:rsidP="00783F0F">
      <w:pPr>
        <w:pStyle w:val="Style8"/>
        <w:widowControl/>
        <w:numPr>
          <w:ilvl w:val="1"/>
          <w:numId w:val="44"/>
        </w:numPr>
        <w:spacing w:after="120" w:line="240" w:lineRule="auto"/>
        <w:ind w:left="0" w:right="19" w:firstLine="0"/>
        <w:jc w:val="both"/>
        <w:rPr>
          <w:rStyle w:val="FontStyle17"/>
          <w:rFonts w:ascii="Times New Roman" w:hAnsi="Times New Roman" w:cs="Times New Roman"/>
          <w:lang w:eastAsia="en-US"/>
        </w:rPr>
      </w:pPr>
      <w:r>
        <w:t xml:space="preserve">Инсайдеры, не являющиеся </w:t>
      </w:r>
      <w:r w:rsidR="007724D9">
        <w:t>Р</w:t>
      </w:r>
      <w:r>
        <w:t xml:space="preserve">аботниками Общества, несут ответственность за неправомерное использование Инсайдерской информации </w:t>
      </w:r>
      <w:r w:rsidRPr="00A22300">
        <w:rPr>
          <w:rStyle w:val="FontStyle17"/>
          <w:rFonts w:ascii="Times New Roman" w:hAnsi="Times New Roman" w:cs="Times New Roman"/>
        </w:rPr>
        <w:t>и (или) манипулирование рынком</w:t>
      </w:r>
      <w:r>
        <w:t xml:space="preserve"> и могут быть привлечены к административной, уголовной или гражданско-правовой ответственности в соответствии с законодательством Российской Федерации и условиями гражданско-правовых договоров, заключенных с Обществом.</w:t>
      </w:r>
    </w:p>
    <w:p w:rsidR="00783F0F" w:rsidRDefault="00783F0F" w:rsidP="00783F0F">
      <w:pPr>
        <w:pStyle w:val="Style8"/>
        <w:widowControl/>
        <w:numPr>
          <w:ilvl w:val="1"/>
          <w:numId w:val="44"/>
        </w:numPr>
        <w:spacing w:after="120" w:line="240" w:lineRule="auto"/>
        <w:ind w:left="0" w:right="19" w:firstLine="0"/>
        <w:jc w:val="both"/>
        <w:rPr>
          <w:rStyle w:val="FontStyle17"/>
          <w:rFonts w:ascii="Times New Roman" w:hAnsi="Times New Roman" w:cs="Times New Roman"/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>К ответственности, указанной в пу</w:t>
      </w:r>
      <w:r>
        <w:rPr>
          <w:rStyle w:val="FontStyle17"/>
          <w:rFonts w:ascii="Times New Roman" w:hAnsi="Times New Roman" w:cs="Times New Roman"/>
        </w:rPr>
        <w:t>н</w:t>
      </w:r>
      <w:r w:rsidRPr="00783F0F">
        <w:rPr>
          <w:rStyle w:val="FontStyle17"/>
          <w:rFonts w:ascii="Times New Roman" w:hAnsi="Times New Roman" w:cs="Times New Roman"/>
        </w:rPr>
        <w:t xml:space="preserve">кте </w:t>
      </w:r>
      <w:r>
        <w:rPr>
          <w:rStyle w:val="FontStyle17"/>
          <w:rFonts w:ascii="Times New Roman" w:hAnsi="Times New Roman" w:cs="Times New Roman"/>
        </w:rPr>
        <w:t>13</w:t>
      </w:r>
      <w:r w:rsidRPr="00783F0F">
        <w:rPr>
          <w:rStyle w:val="FontStyle17"/>
          <w:rFonts w:ascii="Times New Roman" w:hAnsi="Times New Roman" w:cs="Times New Roman"/>
        </w:rPr>
        <w:t>.1</w:t>
      </w:r>
      <w:r>
        <w:rPr>
          <w:rStyle w:val="FontStyle17"/>
          <w:rFonts w:ascii="Times New Roman" w:hAnsi="Times New Roman" w:cs="Times New Roman"/>
        </w:rPr>
        <w:t>.</w:t>
      </w:r>
      <w:r w:rsidRPr="00783F0F">
        <w:rPr>
          <w:rStyle w:val="FontStyle17"/>
          <w:rFonts w:ascii="Times New Roman" w:hAnsi="Times New Roman" w:cs="Times New Roman"/>
        </w:rPr>
        <w:t xml:space="preserve"> </w:t>
      </w:r>
      <w:r w:rsidR="00EE2AB2">
        <w:rPr>
          <w:rStyle w:val="FontStyle17"/>
          <w:rFonts w:ascii="Times New Roman" w:hAnsi="Times New Roman" w:cs="Times New Roman"/>
        </w:rPr>
        <w:t>Положения</w:t>
      </w:r>
      <w:r w:rsidRPr="00783F0F">
        <w:rPr>
          <w:rStyle w:val="FontStyle17"/>
          <w:rFonts w:ascii="Times New Roman" w:hAnsi="Times New Roman" w:cs="Times New Roman"/>
        </w:rPr>
        <w:t>, могут также быть привлечены и иные лица, не являющиес</w:t>
      </w:r>
      <w:r w:rsidR="0087766D">
        <w:rPr>
          <w:rStyle w:val="FontStyle17"/>
          <w:rFonts w:ascii="Times New Roman" w:hAnsi="Times New Roman" w:cs="Times New Roman"/>
        </w:rPr>
        <w:t>я И</w:t>
      </w:r>
      <w:r w:rsidRPr="00783F0F">
        <w:rPr>
          <w:rStyle w:val="FontStyle17"/>
          <w:rFonts w:ascii="Times New Roman" w:hAnsi="Times New Roman" w:cs="Times New Roman"/>
        </w:rPr>
        <w:t xml:space="preserve">нсайдерами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5B5B8B">
        <w:rPr>
          <w:rStyle w:val="FontStyle17"/>
          <w:rFonts w:ascii="Times New Roman" w:hAnsi="Times New Roman" w:cs="Times New Roman"/>
        </w:rPr>
        <w:t>, но распространяющие И</w:t>
      </w:r>
      <w:r w:rsidRPr="00783F0F">
        <w:rPr>
          <w:rStyle w:val="FontStyle17"/>
          <w:rFonts w:ascii="Times New Roman" w:hAnsi="Times New Roman" w:cs="Times New Roman"/>
        </w:rPr>
        <w:t xml:space="preserve">нсайдерскую информацию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Pr="00783F0F">
        <w:rPr>
          <w:rStyle w:val="FontStyle17"/>
          <w:rFonts w:ascii="Times New Roman" w:hAnsi="Times New Roman" w:cs="Times New Roman"/>
        </w:rPr>
        <w:t xml:space="preserve">или совершающие операции с ценными бумагами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Общества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="005B5B8B">
        <w:rPr>
          <w:rStyle w:val="FontStyle17"/>
          <w:rFonts w:ascii="Times New Roman" w:hAnsi="Times New Roman" w:cs="Times New Roman"/>
        </w:rPr>
        <w:t>с неправомерным использованием И</w:t>
      </w:r>
      <w:r w:rsidRPr="00783F0F">
        <w:rPr>
          <w:rStyle w:val="FontStyle17"/>
          <w:rFonts w:ascii="Times New Roman" w:hAnsi="Times New Roman" w:cs="Times New Roman"/>
        </w:rPr>
        <w:t xml:space="preserve">нсайдерской информации за исключениями, предусмотренными законодательством Российской Федерации. </w:t>
      </w:r>
    </w:p>
    <w:p w:rsidR="002735D2" w:rsidRDefault="00783F0F" w:rsidP="00B1561E">
      <w:pPr>
        <w:pStyle w:val="Style8"/>
        <w:widowControl/>
        <w:numPr>
          <w:ilvl w:val="1"/>
          <w:numId w:val="44"/>
        </w:numPr>
        <w:spacing w:after="120" w:line="240" w:lineRule="auto"/>
        <w:ind w:left="0" w:right="19" w:firstLine="0"/>
        <w:jc w:val="both"/>
        <w:rPr>
          <w:rStyle w:val="FontStyle17"/>
          <w:rFonts w:ascii="Times New Roman" w:hAnsi="Times New Roman" w:cs="Times New Roman"/>
          <w:lang w:eastAsia="en-US"/>
        </w:rPr>
      </w:pPr>
      <w:r w:rsidRPr="00783F0F">
        <w:rPr>
          <w:rStyle w:val="FontStyle17"/>
          <w:rFonts w:ascii="Times New Roman" w:hAnsi="Times New Roman" w:cs="Times New Roman"/>
        </w:rPr>
        <w:t>Лица, д</w:t>
      </w:r>
      <w:r w:rsidR="003761EA">
        <w:rPr>
          <w:rStyle w:val="FontStyle17"/>
          <w:rFonts w:ascii="Times New Roman" w:hAnsi="Times New Roman" w:cs="Times New Roman"/>
        </w:rPr>
        <w:t>опустившие несанкционированное Р</w:t>
      </w:r>
      <w:r w:rsidR="005B5B8B">
        <w:rPr>
          <w:rStyle w:val="FontStyle17"/>
          <w:rFonts w:ascii="Times New Roman" w:hAnsi="Times New Roman" w:cs="Times New Roman"/>
        </w:rPr>
        <w:t>аспространение И</w:t>
      </w:r>
      <w:r w:rsidRPr="00783F0F">
        <w:rPr>
          <w:rStyle w:val="FontStyle17"/>
          <w:rFonts w:ascii="Times New Roman" w:hAnsi="Times New Roman" w:cs="Times New Roman"/>
        </w:rPr>
        <w:t>нсайдерской информации, совершение сделок с неправомерным использов</w:t>
      </w:r>
      <w:r w:rsidR="005B5B8B">
        <w:rPr>
          <w:rStyle w:val="FontStyle17"/>
          <w:rFonts w:ascii="Times New Roman" w:hAnsi="Times New Roman" w:cs="Times New Roman"/>
        </w:rPr>
        <w:t>анием И</w:t>
      </w:r>
      <w:r w:rsidRPr="00783F0F">
        <w:rPr>
          <w:rStyle w:val="FontStyle17"/>
          <w:rFonts w:ascii="Times New Roman" w:hAnsi="Times New Roman" w:cs="Times New Roman"/>
        </w:rPr>
        <w:t>нсайдерской информации, ин</w:t>
      </w:r>
      <w:r w:rsidR="005B5B8B">
        <w:rPr>
          <w:rStyle w:val="FontStyle17"/>
          <w:rFonts w:ascii="Times New Roman" w:hAnsi="Times New Roman" w:cs="Times New Roman"/>
        </w:rPr>
        <w:t>ое неправомерное использование И</w:t>
      </w:r>
      <w:r w:rsidRPr="00783F0F">
        <w:rPr>
          <w:rStyle w:val="FontStyle17"/>
          <w:rFonts w:ascii="Times New Roman" w:hAnsi="Times New Roman" w:cs="Times New Roman"/>
        </w:rPr>
        <w:t xml:space="preserve">нсайдерской информации или манипулирование рынком, несут ответственность перед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Обществом </w:t>
      </w:r>
      <w:r w:rsidRPr="00783F0F">
        <w:rPr>
          <w:rStyle w:val="FontStyle17"/>
          <w:rFonts w:ascii="Times New Roman" w:hAnsi="Times New Roman" w:cs="Times New Roman"/>
        </w:rPr>
        <w:t xml:space="preserve">за их виновные действия/бездействие. </w:t>
      </w:r>
      <w:r w:rsidR="000C552D">
        <w:rPr>
          <w:rStyle w:val="FontStyle17"/>
          <w:rFonts w:ascii="Times New Roman" w:hAnsi="Times New Roman" w:cs="Times New Roman"/>
          <w:lang w:eastAsia="en-US"/>
        </w:rPr>
        <w:t>Общество</w:t>
      </w:r>
      <w:r w:rsidR="000C552D" w:rsidRPr="00783F0F">
        <w:rPr>
          <w:rStyle w:val="FontStyle17"/>
          <w:rFonts w:ascii="Times New Roman" w:hAnsi="Times New Roman" w:cs="Times New Roman"/>
        </w:rPr>
        <w:t xml:space="preserve"> </w:t>
      </w:r>
      <w:r w:rsidR="0087766D">
        <w:rPr>
          <w:rStyle w:val="FontStyle17"/>
          <w:rFonts w:ascii="Times New Roman" w:hAnsi="Times New Roman" w:cs="Times New Roman"/>
        </w:rPr>
        <w:t>вправе потребовать от И</w:t>
      </w:r>
      <w:r w:rsidRPr="00783F0F">
        <w:rPr>
          <w:rStyle w:val="FontStyle17"/>
          <w:rFonts w:ascii="Times New Roman" w:hAnsi="Times New Roman" w:cs="Times New Roman"/>
        </w:rPr>
        <w:t>нсайдеров, виновных в неправомерном испол</w:t>
      </w:r>
      <w:r w:rsidR="005B5B8B">
        <w:rPr>
          <w:rStyle w:val="FontStyle17"/>
          <w:rFonts w:ascii="Times New Roman" w:hAnsi="Times New Roman" w:cs="Times New Roman"/>
        </w:rPr>
        <w:t>ьзовании и/или распространении И</w:t>
      </w:r>
      <w:r w:rsidRPr="00783F0F">
        <w:rPr>
          <w:rStyle w:val="FontStyle17"/>
          <w:rFonts w:ascii="Times New Roman" w:hAnsi="Times New Roman" w:cs="Times New Roman"/>
        </w:rPr>
        <w:t xml:space="preserve">нсайдерской информации, манипулировании рынком возмещения убытков, причиненных </w:t>
      </w:r>
      <w:r w:rsidR="000C552D">
        <w:rPr>
          <w:rStyle w:val="FontStyle17"/>
          <w:rFonts w:ascii="Times New Roman" w:hAnsi="Times New Roman" w:cs="Times New Roman"/>
          <w:lang w:eastAsia="en-US"/>
        </w:rPr>
        <w:t xml:space="preserve">Обществу </w:t>
      </w:r>
      <w:r w:rsidRPr="00783F0F">
        <w:rPr>
          <w:rStyle w:val="FontStyle17"/>
          <w:rFonts w:ascii="Times New Roman" w:hAnsi="Times New Roman" w:cs="Times New Roman"/>
        </w:rPr>
        <w:t>их неправомерными действиями/бездействием.</w:t>
      </w:r>
    </w:p>
    <w:p w:rsidR="008C72D8" w:rsidRPr="00B1561E" w:rsidRDefault="008C72D8" w:rsidP="008C72D8">
      <w:pPr>
        <w:pStyle w:val="Style8"/>
        <w:widowControl/>
        <w:spacing w:after="120" w:line="240" w:lineRule="auto"/>
        <w:ind w:right="19"/>
        <w:jc w:val="both"/>
        <w:rPr>
          <w:lang w:eastAsia="en-US"/>
        </w:rPr>
      </w:pPr>
    </w:p>
    <w:p w:rsidR="002735D2" w:rsidRPr="000225E8" w:rsidRDefault="00AA323B" w:rsidP="000225E8">
      <w:pPr>
        <w:pStyle w:val="21"/>
        <w:keepNext/>
        <w:keepLines/>
        <w:numPr>
          <w:ilvl w:val="0"/>
          <w:numId w:val="44"/>
        </w:numPr>
        <w:shd w:val="clear" w:color="auto" w:fill="auto"/>
        <w:spacing w:after="120" w:line="240" w:lineRule="auto"/>
        <w:rPr>
          <w:b/>
          <w:sz w:val="24"/>
          <w:szCs w:val="24"/>
          <w:lang w:val="en-US"/>
        </w:rPr>
      </w:pPr>
      <w:bookmarkStart w:id="12" w:name="bookmark9"/>
      <w:r w:rsidRPr="00811A0F">
        <w:rPr>
          <w:b/>
          <w:sz w:val="24"/>
          <w:szCs w:val="24"/>
        </w:rPr>
        <w:t xml:space="preserve"> </w:t>
      </w:r>
      <w:r w:rsidR="00E8421F" w:rsidRPr="00811A0F">
        <w:rPr>
          <w:b/>
          <w:sz w:val="24"/>
          <w:szCs w:val="24"/>
        </w:rPr>
        <w:t>Заключительные положения</w:t>
      </w:r>
      <w:bookmarkEnd w:id="12"/>
    </w:p>
    <w:p w:rsidR="00E03577" w:rsidRDefault="00E8421F" w:rsidP="00E03577">
      <w:pPr>
        <w:pStyle w:val="2"/>
        <w:numPr>
          <w:ilvl w:val="1"/>
          <w:numId w:val="44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sz w:val="24"/>
          <w:szCs w:val="24"/>
        </w:rPr>
      </w:pPr>
      <w:r w:rsidRPr="00811A0F">
        <w:rPr>
          <w:sz w:val="24"/>
          <w:szCs w:val="24"/>
        </w:rPr>
        <w:t xml:space="preserve">Все изменения и дополнения к настоящему </w:t>
      </w:r>
      <w:r w:rsidR="00EE2AB2">
        <w:rPr>
          <w:rStyle w:val="FontStyle17"/>
          <w:rFonts w:ascii="Times New Roman" w:hAnsi="Times New Roman" w:cs="Times New Roman"/>
        </w:rPr>
        <w:t xml:space="preserve">Положению </w:t>
      </w:r>
      <w:r w:rsidRPr="00811A0F">
        <w:rPr>
          <w:sz w:val="24"/>
          <w:szCs w:val="24"/>
        </w:rPr>
        <w:t xml:space="preserve">утверждаются </w:t>
      </w:r>
      <w:r w:rsidR="00622FC8">
        <w:rPr>
          <w:sz w:val="24"/>
          <w:szCs w:val="24"/>
        </w:rPr>
        <w:t xml:space="preserve">решением </w:t>
      </w:r>
      <w:r w:rsidR="00282238">
        <w:rPr>
          <w:sz w:val="24"/>
          <w:szCs w:val="24"/>
        </w:rPr>
        <w:t>Совета директоров</w:t>
      </w:r>
      <w:r w:rsidRPr="00811A0F">
        <w:rPr>
          <w:sz w:val="24"/>
          <w:szCs w:val="24"/>
        </w:rPr>
        <w:t>.</w:t>
      </w:r>
    </w:p>
    <w:p w:rsidR="00E8421F" w:rsidRPr="00E03577" w:rsidRDefault="00E8421F" w:rsidP="00E03577">
      <w:pPr>
        <w:pStyle w:val="2"/>
        <w:numPr>
          <w:ilvl w:val="1"/>
          <w:numId w:val="44"/>
        </w:numPr>
        <w:shd w:val="clear" w:color="auto" w:fill="auto"/>
        <w:tabs>
          <w:tab w:val="left" w:pos="0"/>
        </w:tabs>
        <w:spacing w:before="0" w:after="120" w:line="240" w:lineRule="auto"/>
        <w:ind w:left="0" w:right="20" w:firstLine="0"/>
        <w:rPr>
          <w:sz w:val="24"/>
          <w:szCs w:val="24"/>
        </w:rPr>
      </w:pPr>
      <w:proofErr w:type="gramStart"/>
      <w:r w:rsidRPr="00E03577">
        <w:rPr>
          <w:sz w:val="24"/>
          <w:szCs w:val="24"/>
        </w:rPr>
        <w:t xml:space="preserve">Если в результате изменения действующего законодательства Российской Федерации </w:t>
      </w:r>
      <w:r w:rsidR="00F13849" w:rsidRPr="00591C4C">
        <w:rPr>
          <w:sz w:val="24"/>
          <w:szCs w:val="24"/>
        </w:rPr>
        <w:t>и (или) нормативных правовых актов в области противодействия неправомерному использованию инсайдерской информации</w:t>
      </w:r>
      <w:r w:rsidR="00F13849">
        <w:t xml:space="preserve"> </w:t>
      </w:r>
      <w:r w:rsidRPr="00E03577">
        <w:rPr>
          <w:sz w:val="24"/>
          <w:szCs w:val="24"/>
        </w:rPr>
        <w:t xml:space="preserve">отдельные пункты настоящего </w:t>
      </w:r>
      <w:r w:rsidR="00EE2AB2">
        <w:rPr>
          <w:rStyle w:val="FontStyle17"/>
          <w:rFonts w:ascii="Times New Roman" w:hAnsi="Times New Roman" w:cs="Times New Roman"/>
        </w:rPr>
        <w:t xml:space="preserve">Положения </w:t>
      </w:r>
      <w:r w:rsidRPr="00E03577">
        <w:rPr>
          <w:sz w:val="24"/>
          <w:szCs w:val="24"/>
        </w:rPr>
        <w:t>вступят с ним</w:t>
      </w:r>
      <w:r w:rsidR="00F13849">
        <w:rPr>
          <w:sz w:val="24"/>
          <w:szCs w:val="24"/>
        </w:rPr>
        <w:t>и</w:t>
      </w:r>
      <w:r w:rsidRPr="00E03577">
        <w:rPr>
          <w:sz w:val="24"/>
          <w:szCs w:val="24"/>
        </w:rPr>
        <w:t xml:space="preserve"> в противоречие, эти пункты утрачивают силу, и до момента внесения соответствующих и</w:t>
      </w:r>
      <w:r w:rsidR="00622FC8">
        <w:rPr>
          <w:sz w:val="24"/>
          <w:szCs w:val="24"/>
        </w:rPr>
        <w:t>зменений в настоящ</w:t>
      </w:r>
      <w:r w:rsidR="00EE2AB2">
        <w:rPr>
          <w:sz w:val="24"/>
          <w:szCs w:val="24"/>
        </w:rPr>
        <w:t>ее</w:t>
      </w:r>
      <w:r w:rsidR="003761EA">
        <w:rPr>
          <w:sz w:val="24"/>
          <w:szCs w:val="24"/>
        </w:rPr>
        <w:t xml:space="preserve"> </w:t>
      </w:r>
      <w:r w:rsidR="00EE2AB2">
        <w:rPr>
          <w:rStyle w:val="FontStyle17"/>
          <w:rFonts w:ascii="Times New Roman" w:hAnsi="Times New Roman" w:cs="Times New Roman"/>
        </w:rPr>
        <w:t>Положение</w:t>
      </w:r>
      <w:r w:rsidR="00622FC8">
        <w:rPr>
          <w:sz w:val="24"/>
          <w:szCs w:val="24"/>
        </w:rPr>
        <w:t xml:space="preserve"> </w:t>
      </w:r>
      <w:r w:rsidR="003761EA">
        <w:rPr>
          <w:sz w:val="24"/>
          <w:szCs w:val="24"/>
        </w:rPr>
        <w:t>Р</w:t>
      </w:r>
      <w:r w:rsidRPr="00E03577">
        <w:rPr>
          <w:sz w:val="24"/>
          <w:szCs w:val="24"/>
        </w:rPr>
        <w:t xml:space="preserve">аботники Общества и иные лица, указанные в настоящем </w:t>
      </w:r>
      <w:r w:rsidR="00EE2AB2">
        <w:rPr>
          <w:rStyle w:val="FontStyle17"/>
          <w:rFonts w:ascii="Times New Roman" w:hAnsi="Times New Roman" w:cs="Times New Roman"/>
        </w:rPr>
        <w:t>Положении</w:t>
      </w:r>
      <w:r w:rsidRPr="00E03577">
        <w:rPr>
          <w:sz w:val="24"/>
          <w:szCs w:val="24"/>
        </w:rPr>
        <w:t>, руководствуются законодательными и нормативно-правовыми актами Российской Федерации.</w:t>
      </w:r>
      <w:proofErr w:type="gramEnd"/>
      <w:r w:rsidRPr="00E03577">
        <w:rPr>
          <w:sz w:val="24"/>
          <w:szCs w:val="24"/>
        </w:rPr>
        <w:t xml:space="preserve"> Противоречащие действующему законодательству Российской Федерации пункты не влияют на юридическую действительность остальных его статей</w:t>
      </w:r>
      <w:r w:rsidR="00F13849">
        <w:rPr>
          <w:sz w:val="24"/>
          <w:szCs w:val="24"/>
        </w:rPr>
        <w:t>,</w:t>
      </w:r>
      <w:r w:rsidR="00F13849" w:rsidRPr="00591C4C">
        <w:rPr>
          <w:sz w:val="24"/>
          <w:szCs w:val="24"/>
        </w:rPr>
        <w:t xml:space="preserve"> а Общество предпримет все необходимые меры для приведения в соответствие с действующим законодательством Российской Федерации и</w:t>
      </w:r>
      <w:r w:rsidR="00F13849">
        <w:rPr>
          <w:sz w:val="24"/>
          <w:szCs w:val="24"/>
        </w:rPr>
        <w:t xml:space="preserve"> (</w:t>
      </w:r>
      <w:r w:rsidR="00F13849" w:rsidRPr="00591C4C">
        <w:rPr>
          <w:sz w:val="24"/>
          <w:szCs w:val="24"/>
        </w:rPr>
        <w:t>или</w:t>
      </w:r>
      <w:r w:rsidR="00F13849">
        <w:rPr>
          <w:sz w:val="24"/>
          <w:szCs w:val="24"/>
        </w:rPr>
        <w:t>)</w:t>
      </w:r>
      <w:r w:rsidR="00F13849" w:rsidRPr="00591C4C">
        <w:rPr>
          <w:sz w:val="24"/>
          <w:szCs w:val="24"/>
        </w:rPr>
        <w:t xml:space="preserve"> нормативными правовыми актами в области противодействия неправомерному использованию инсайдерской информации противоречащих норм настоящего Положения</w:t>
      </w:r>
      <w:r w:rsidRPr="00E03577">
        <w:rPr>
          <w:sz w:val="24"/>
          <w:szCs w:val="24"/>
        </w:rPr>
        <w:t>.</w:t>
      </w:r>
    </w:p>
    <w:p w:rsidR="0068757E" w:rsidRPr="00811A0F" w:rsidRDefault="00E8421F" w:rsidP="00485AB1">
      <w:pPr>
        <w:pStyle w:val="21"/>
        <w:keepNext/>
        <w:keepLines/>
        <w:shd w:val="clear" w:color="auto" w:fill="auto"/>
        <w:spacing w:after="120" w:line="240" w:lineRule="auto"/>
        <w:ind w:right="-1"/>
        <w:jc w:val="both"/>
        <w:rPr>
          <w:sz w:val="24"/>
          <w:szCs w:val="24"/>
        </w:rPr>
      </w:pPr>
      <w:r w:rsidRPr="00811A0F">
        <w:rPr>
          <w:sz w:val="24"/>
          <w:szCs w:val="24"/>
        </w:rPr>
        <w:lastRenderedPageBreak/>
        <w:t xml:space="preserve">В случае несоответствия положений Устава Общества и настоящего </w:t>
      </w:r>
      <w:r w:rsidR="00EE2AB2">
        <w:rPr>
          <w:rStyle w:val="FontStyle17"/>
          <w:rFonts w:ascii="Times New Roman" w:hAnsi="Times New Roman" w:cs="Times New Roman"/>
        </w:rPr>
        <w:t xml:space="preserve">Положения </w:t>
      </w:r>
      <w:r w:rsidRPr="00811A0F">
        <w:rPr>
          <w:sz w:val="24"/>
          <w:szCs w:val="24"/>
        </w:rPr>
        <w:t>преимущественную силу имеют положения Устава Общества, за исключением случая, если соответствующее положение Устава Общества противоречит действующему законодательству Российской Федерации.</w:t>
      </w:r>
      <w:bookmarkStart w:id="13" w:name="bookmark10"/>
      <w:r w:rsidRPr="00811A0F">
        <w:rPr>
          <w:sz w:val="24"/>
          <w:szCs w:val="24"/>
        </w:rPr>
        <w:t xml:space="preserve"> </w:t>
      </w:r>
    </w:p>
    <w:p w:rsidR="0068757E" w:rsidRPr="00A85D7B" w:rsidRDefault="0068757E" w:rsidP="00645E60">
      <w:pPr>
        <w:pStyle w:val="21"/>
        <w:keepNext/>
        <w:keepLines/>
        <w:shd w:val="clear" w:color="auto" w:fill="auto"/>
        <w:spacing w:after="235" w:line="278" w:lineRule="exact"/>
        <w:ind w:right="700"/>
        <w:jc w:val="both"/>
        <w:rPr>
          <w:rFonts w:ascii="PF BeauSans Pro" w:hAnsi="PF BeauSans Pro"/>
          <w:sz w:val="22"/>
          <w:szCs w:val="22"/>
        </w:rPr>
      </w:pPr>
    </w:p>
    <w:p w:rsidR="0068757E" w:rsidRPr="00A85D7B" w:rsidRDefault="0068757E" w:rsidP="00645E60">
      <w:pPr>
        <w:pStyle w:val="21"/>
        <w:keepNext/>
        <w:keepLines/>
        <w:shd w:val="clear" w:color="auto" w:fill="auto"/>
        <w:spacing w:after="235" w:line="278" w:lineRule="exact"/>
        <w:ind w:right="700"/>
        <w:jc w:val="both"/>
        <w:rPr>
          <w:rFonts w:ascii="PF BeauSans Pro" w:hAnsi="PF BeauSans Pro"/>
          <w:sz w:val="22"/>
          <w:szCs w:val="22"/>
        </w:rPr>
      </w:pPr>
    </w:p>
    <w:bookmarkEnd w:id="13"/>
    <w:p w:rsidR="00EE2AB2" w:rsidRDefault="00EE2AB2">
      <w:pPr>
        <w:spacing w:after="200" w:line="276" w:lineRule="auto"/>
        <w:rPr>
          <w:rFonts w:ascii="PF BeauSans Pro" w:eastAsia="Times New Roman" w:hAnsi="PF BeauSans Pro" w:cs="Times New Roman"/>
          <w:b/>
          <w:color w:val="auto"/>
          <w:sz w:val="22"/>
          <w:szCs w:val="22"/>
          <w:lang w:eastAsia="en-US"/>
        </w:rPr>
      </w:pPr>
      <w:r>
        <w:rPr>
          <w:rFonts w:ascii="PF BeauSans Pro" w:eastAsia="Times New Roman" w:hAnsi="PF BeauSans Pro" w:cs="Times New Roman"/>
          <w:b/>
          <w:color w:val="auto"/>
          <w:sz w:val="22"/>
          <w:szCs w:val="22"/>
          <w:lang w:eastAsia="en-US"/>
        </w:rPr>
        <w:br w:type="page"/>
      </w:r>
    </w:p>
    <w:p w:rsidR="00783F0F" w:rsidRDefault="00783F0F">
      <w:pPr>
        <w:spacing w:after="200" w:line="276" w:lineRule="auto"/>
        <w:rPr>
          <w:rFonts w:ascii="PF BeauSans Pro" w:eastAsia="Times New Roman" w:hAnsi="PF BeauSans Pro" w:cs="Times New Roman"/>
          <w:b/>
          <w:color w:val="auto"/>
          <w:sz w:val="22"/>
          <w:szCs w:val="22"/>
          <w:lang w:eastAsia="en-US"/>
        </w:rPr>
      </w:pPr>
    </w:p>
    <w:p w:rsidR="00783F0F" w:rsidRPr="00783F0F" w:rsidRDefault="00783F0F" w:rsidP="00783F0F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_Toc424154008"/>
      <w:r w:rsidRPr="00783F0F">
        <w:rPr>
          <w:rStyle w:val="FontStyle17"/>
          <w:rFonts w:ascii="Times New Roman" w:hAnsi="Times New Roman" w:cs="Times New Roman"/>
          <w:b/>
          <w:sz w:val="20"/>
          <w:szCs w:val="20"/>
        </w:rPr>
        <w:t>Приложение 1</w:t>
      </w:r>
      <w:bookmarkEnd w:id="14"/>
      <w:r w:rsidRPr="00783F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F0F" w:rsidRPr="00783F0F" w:rsidRDefault="00622FC8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форма  для включения в С</w:t>
      </w:r>
      <w:r w:rsidR="00783F0F" w:rsidRPr="00783F0F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писок инсайдеров </w:t>
      </w:r>
    </w:p>
    <w:p w:rsidR="00783F0F" w:rsidRPr="00783F0F" w:rsidRDefault="00783F0F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783F0F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единоличного исполнительного органа </w:t>
      </w:r>
      <w:r w:rsidR="000C552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Общества</w:t>
      </w: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851"/>
        <w:gridCol w:w="850"/>
        <w:gridCol w:w="993"/>
        <w:gridCol w:w="1275"/>
        <w:gridCol w:w="1418"/>
        <w:gridCol w:w="1701"/>
      </w:tblGrid>
      <w:tr w:rsidR="00783F0F" w:rsidRPr="00783F0F" w:rsidTr="00783F0F">
        <w:tc>
          <w:tcPr>
            <w:tcW w:w="534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850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регистрации/места жительства</w:t>
            </w:r>
          </w:p>
        </w:tc>
        <w:tc>
          <w:tcPr>
            <w:tcW w:w="993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данные, включая код подразделения</w:t>
            </w:r>
          </w:p>
        </w:tc>
        <w:tc>
          <w:tcPr>
            <w:tcW w:w="1275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Избрание/прекращение полномочий</w:t>
            </w:r>
          </w:p>
        </w:tc>
        <w:tc>
          <w:tcPr>
            <w:tcW w:w="1418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избрания/прекращения полномочий</w:t>
            </w:r>
          </w:p>
        </w:tc>
        <w:tc>
          <w:tcPr>
            <w:tcW w:w="1701" w:type="dxa"/>
            <w:shd w:val="clear" w:color="auto" w:fill="auto"/>
          </w:tcPr>
          <w:p w:rsidR="00783F0F" w:rsidRPr="00783F0F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0F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Орган управления, принявший соответствующее решение, а также реквизиты Протокола</w:t>
            </w:r>
          </w:p>
        </w:tc>
      </w:tr>
      <w:tr w:rsidR="00783F0F" w:rsidRPr="00783F0F" w:rsidTr="00783F0F">
        <w:tc>
          <w:tcPr>
            <w:tcW w:w="534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F0F" w:rsidRPr="00783F0F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F0F" w:rsidRPr="00783F0F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783F0F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_Toc424154009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2</w:t>
      </w:r>
      <w:bookmarkEnd w:id="15"/>
      <w:r w:rsidRPr="001804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F0F" w:rsidRPr="001804BD" w:rsidRDefault="00622FC8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форма для включения в С</w:t>
      </w:r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писок инсайдеров лиц, </w:t>
      </w:r>
    </w:p>
    <w:p w:rsidR="00783F0F" w:rsidRPr="001804BD" w:rsidRDefault="00783F0F" w:rsidP="00783F0F">
      <w:pPr>
        <w:pStyle w:val="1"/>
        <w:spacing w:before="0" w:after="12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указанных в пп.</w:t>
      </w:r>
      <w:r w:rsidR="00E87396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4</w:t>
      </w: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.1.2. – </w:t>
      </w:r>
      <w:r w:rsidR="00E87396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4</w:t>
      </w: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.1.4. и пп.</w:t>
      </w:r>
      <w:r w:rsidR="00E87396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4</w:t>
      </w: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.1.7. </w:t>
      </w:r>
      <w:r w:rsidR="00EE2AB2" w:rsidRPr="00EE2AB2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84"/>
        <w:gridCol w:w="1890"/>
        <w:gridCol w:w="3057"/>
        <w:gridCol w:w="1790"/>
      </w:tblGrid>
      <w:tr w:rsidR="00783F0F" w:rsidRPr="001804BD" w:rsidTr="00783F0F">
        <w:tc>
          <w:tcPr>
            <w:tcW w:w="675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фирменное наименование юридического лица, дата регистрации, ОГРН и ИНН/ ФИО, паспортные данные (если стороной договора является физическое лицо)</w:t>
            </w:r>
          </w:p>
        </w:tc>
        <w:tc>
          <w:tcPr>
            <w:tcW w:w="192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ФИО единоличного исполнительного органа</w:t>
            </w:r>
          </w:p>
        </w:tc>
        <w:tc>
          <w:tcPr>
            <w:tcW w:w="312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местонахождения/почтовый адрес/место жительства/регистрации (если стороной договора является физическое лицо) </w:t>
            </w:r>
          </w:p>
        </w:tc>
        <w:tc>
          <w:tcPr>
            <w:tcW w:w="1833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Наименование, номер и дата договора</w:t>
            </w:r>
          </w:p>
        </w:tc>
      </w:tr>
      <w:tr w:rsidR="00783F0F" w:rsidRPr="001804BD" w:rsidTr="00783F0F">
        <w:tc>
          <w:tcPr>
            <w:tcW w:w="675" w:type="dxa"/>
            <w:shd w:val="clear" w:color="auto" w:fill="auto"/>
          </w:tcPr>
          <w:p w:rsidR="00783F0F" w:rsidRPr="001804BD" w:rsidRDefault="00783F0F" w:rsidP="00783F0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783F0F" w:rsidRPr="001804BD" w:rsidRDefault="00783F0F" w:rsidP="00783F0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3F0F" w:rsidRPr="001804BD" w:rsidRDefault="00783F0F" w:rsidP="00783F0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783F0F" w:rsidRPr="001804BD" w:rsidRDefault="00783F0F" w:rsidP="00783F0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83F0F" w:rsidRPr="001804BD" w:rsidRDefault="00783F0F" w:rsidP="00783F0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br w:type="page"/>
      </w:r>
      <w:bookmarkStart w:id="16" w:name="_Toc424154010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3</w:t>
      </w:r>
      <w:bookmarkEnd w:id="16"/>
    </w:p>
    <w:p w:rsidR="00783F0F" w:rsidRPr="001804BD" w:rsidRDefault="00622FC8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форма для включения в С</w:t>
      </w:r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писок инсайдеров лиц, </w:t>
      </w:r>
    </w:p>
    <w:p w:rsidR="00783F0F" w:rsidRPr="001804BD" w:rsidRDefault="00783F0F" w:rsidP="00783F0F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указанных в пп.</w:t>
      </w:r>
      <w:r w:rsidR="00E87396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4</w:t>
      </w: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.1.5. </w:t>
      </w:r>
      <w:r w:rsidR="00EE2AB2" w:rsidRPr="00EE2AB2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Положения</w:t>
      </w:r>
    </w:p>
    <w:p w:rsidR="00783F0F" w:rsidRPr="001804BD" w:rsidRDefault="00783F0F" w:rsidP="00783F0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276"/>
        <w:gridCol w:w="1276"/>
        <w:gridCol w:w="1701"/>
        <w:gridCol w:w="1417"/>
        <w:gridCol w:w="1701"/>
      </w:tblGrid>
      <w:tr w:rsidR="00783F0F" w:rsidRPr="00783F0F" w:rsidTr="00783F0F">
        <w:tc>
          <w:tcPr>
            <w:tcW w:w="534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27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регистрации/места жительства</w:t>
            </w:r>
          </w:p>
        </w:tc>
        <w:tc>
          <w:tcPr>
            <w:tcW w:w="1701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данные, включая код подразделения</w:t>
            </w:r>
          </w:p>
        </w:tc>
        <w:tc>
          <w:tcPr>
            <w:tcW w:w="141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назначения (освобождения) на (с) должность (и)</w:t>
            </w:r>
          </w:p>
        </w:tc>
        <w:tc>
          <w:tcPr>
            <w:tcW w:w="1701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назначения (освобождения) на (с) должность</w:t>
            </w:r>
            <w:proofErr w:type="gramStart"/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и) (реквизиты трудового договора/статья Трудового договора РФ)</w:t>
            </w:r>
          </w:p>
        </w:tc>
      </w:tr>
      <w:tr w:rsidR="00783F0F" w:rsidRPr="00783F0F" w:rsidTr="00783F0F">
        <w:tc>
          <w:tcPr>
            <w:tcW w:w="534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br w:type="page"/>
      </w:r>
      <w:bookmarkStart w:id="17" w:name="_Toc424154011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4</w:t>
      </w:r>
      <w:bookmarkEnd w:id="17"/>
    </w:p>
    <w:p w:rsidR="00783F0F" w:rsidRPr="001804BD" w:rsidRDefault="00622FC8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форма для включения в С</w:t>
      </w:r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писок инсайдеров лиц, </w:t>
      </w:r>
    </w:p>
    <w:p w:rsidR="00783F0F" w:rsidRPr="001804BD" w:rsidRDefault="00783F0F" w:rsidP="00783F0F">
      <w:pPr>
        <w:pStyle w:val="1"/>
        <w:spacing w:before="0" w:after="120"/>
        <w:jc w:val="right"/>
        <w:rPr>
          <w:rFonts w:ascii="Times New Roman" w:hAnsi="Times New Roman" w:cs="Times New Roman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указанных в пп.</w:t>
      </w:r>
      <w:r w:rsidR="00E87396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4</w:t>
      </w: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.1.6. </w:t>
      </w:r>
      <w:r w:rsidR="00EE2AB2" w:rsidRPr="00EE2AB2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Положения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54"/>
        <w:gridCol w:w="851"/>
        <w:gridCol w:w="850"/>
        <w:gridCol w:w="1134"/>
        <w:gridCol w:w="1559"/>
        <w:gridCol w:w="1418"/>
        <w:gridCol w:w="2126"/>
      </w:tblGrid>
      <w:tr w:rsidR="00783F0F" w:rsidRPr="001804BD" w:rsidTr="00783F0F">
        <w:tc>
          <w:tcPr>
            <w:tcW w:w="53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регистрации/места жительства</w:t>
            </w:r>
          </w:p>
        </w:tc>
        <w:tc>
          <w:tcPr>
            <w:tcW w:w="1559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данные, включая код подразделения</w:t>
            </w:r>
          </w:p>
        </w:tc>
        <w:tc>
          <w:tcPr>
            <w:tcW w:w="1418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получения (утраты) доступа к инсайдерской информации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фирменное наименование, ОГРН юридического лица, к инсайдерской информации которого получен доступ, включая соответствующий пункт Перечня инсайдерской информации юридического лица</w:t>
            </w:r>
          </w:p>
        </w:tc>
      </w:tr>
      <w:tr w:rsidR="00783F0F" w:rsidRPr="001804BD" w:rsidTr="00783F0F">
        <w:tc>
          <w:tcPr>
            <w:tcW w:w="53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br w:type="page"/>
      </w:r>
      <w:bookmarkStart w:id="18" w:name="_Toc424154012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5</w:t>
      </w:r>
      <w:bookmarkEnd w:id="18"/>
    </w:p>
    <w:p w:rsidR="00783F0F" w:rsidRPr="001804BD" w:rsidRDefault="00622FC8" w:rsidP="00783F0F">
      <w:pPr>
        <w:pStyle w:val="1"/>
        <w:spacing w:before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форма С</w:t>
      </w:r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писка инсайдеров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406"/>
      </w:tblGrid>
      <w:tr w:rsidR="00783F0F" w:rsidRPr="001804BD" w:rsidTr="00783F0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Список инсайдеров</w:t>
            </w: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списка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организации, направляющей список инсайдеров </w:t>
            </w: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9"/>
        <w:gridCol w:w="693"/>
        <w:gridCol w:w="784"/>
        <w:gridCol w:w="1944"/>
        <w:gridCol w:w="1645"/>
        <w:gridCol w:w="1246"/>
        <w:gridCol w:w="1177"/>
      </w:tblGrid>
      <w:tr w:rsidR="00783F0F" w:rsidRPr="001804BD" w:rsidTr="00783F0F">
        <w:tc>
          <w:tcPr>
            <w:tcW w:w="9464" w:type="dxa"/>
            <w:gridSpan w:val="8"/>
            <w:shd w:val="clear" w:color="auto" w:fill="auto"/>
          </w:tcPr>
          <w:p w:rsidR="00783F0F" w:rsidRPr="001804BD" w:rsidRDefault="00783F0F" w:rsidP="00783F0F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center"/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783F0F" w:rsidRPr="00783F0F" w:rsidTr="00783F0F">
        <w:tc>
          <w:tcPr>
            <w:tcW w:w="42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9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93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94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645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Наименование, номер и дата договора</w:t>
            </w:r>
          </w:p>
        </w:tc>
        <w:tc>
          <w:tcPr>
            <w:tcW w:w="124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включения</w:t>
            </w:r>
          </w:p>
        </w:tc>
        <w:tc>
          <w:tcPr>
            <w:tcW w:w="1177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</w:t>
            </w:r>
          </w:p>
        </w:tc>
      </w:tr>
      <w:tr w:rsidR="00783F0F" w:rsidRPr="00783F0F" w:rsidTr="00783F0F">
        <w:tc>
          <w:tcPr>
            <w:tcW w:w="42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E03577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567"/>
        <w:gridCol w:w="850"/>
        <w:gridCol w:w="851"/>
        <w:gridCol w:w="850"/>
        <w:gridCol w:w="1276"/>
        <w:gridCol w:w="850"/>
        <w:gridCol w:w="1134"/>
        <w:gridCol w:w="851"/>
        <w:gridCol w:w="1134"/>
      </w:tblGrid>
      <w:tr w:rsidR="00783F0F" w:rsidRPr="00783F0F" w:rsidTr="00783F0F">
        <w:tc>
          <w:tcPr>
            <w:tcW w:w="9464" w:type="dxa"/>
            <w:gridSpan w:val="11"/>
            <w:shd w:val="clear" w:color="auto" w:fill="auto"/>
          </w:tcPr>
          <w:p w:rsidR="00783F0F" w:rsidRPr="00E03577" w:rsidRDefault="00783F0F" w:rsidP="00783F0F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783F0F" w:rsidRPr="00783F0F" w:rsidTr="00783F0F">
        <w:tc>
          <w:tcPr>
            <w:tcW w:w="42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5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7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27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регистрации/фактического местожительства</w:t>
            </w:r>
          </w:p>
        </w:tc>
        <w:tc>
          <w:tcPr>
            <w:tcW w:w="85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включения</w:t>
            </w:r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ind w:right="210"/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</w:t>
            </w:r>
          </w:p>
        </w:tc>
      </w:tr>
      <w:tr w:rsidR="00783F0F" w:rsidRPr="00783F0F" w:rsidTr="00783F0F">
        <w:tc>
          <w:tcPr>
            <w:tcW w:w="42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406"/>
      </w:tblGrid>
      <w:tr w:rsidR="00783F0F" w:rsidRPr="00783F0F" w:rsidTr="00783F0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Изменение списка инсайдеров</w:t>
            </w: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изменения списка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организации, направляющей список инсайдеров </w:t>
            </w: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E03577" w:rsidRDefault="00783F0F" w:rsidP="00783F0F">
      <w:pPr>
        <w:rPr>
          <w:rStyle w:val="FontStyle17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715"/>
        <w:gridCol w:w="794"/>
        <w:gridCol w:w="1185"/>
        <w:gridCol w:w="1759"/>
        <w:gridCol w:w="1759"/>
      </w:tblGrid>
      <w:tr w:rsidR="00783F0F" w:rsidRPr="00783F0F" w:rsidTr="00783F0F">
        <w:tc>
          <w:tcPr>
            <w:tcW w:w="9853" w:type="dxa"/>
            <w:gridSpan w:val="6"/>
            <w:shd w:val="clear" w:color="auto" w:fill="auto"/>
          </w:tcPr>
          <w:p w:rsidR="00783F0F" w:rsidRPr="00E03577" w:rsidRDefault="00783F0F" w:rsidP="00783F0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Исключение юридических лиц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783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исключения из Списка </w:t>
            </w: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из Списка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9853" w:type="dxa"/>
            <w:gridSpan w:val="6"/>
            <w:shd w:val="clear" w:color="auto" w:fill="auto"/>
          </w:tcPr>
          <w:p w:rsidR="00783F0F" w:rsidRPr="00E03577" w:rsidRDefault="00783F0F" w:rsidP="00783F0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Включение юридических лиц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783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включения в Список</w:t>
            </w: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из Списка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9853" w:type="dxa"/>
            <w:gridSpan w:val="6"/>
            <w:shd w:val="clear" w:color="auto" w:fill="auto"/>
          </w:tcPr>
          <w:p w:rsidR="00783F0F" w:rsidRPr="00E03577" w:rsidRDefault="00783F0F" w:rsidP="00783F0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Исключение физических лиц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исключения из Списка</w:t>
            </w:r>
          </w:p>
        </w:tc>
        <w:tc>
          <w:tcPr>
            <w:tcW w:w="4842" w:type="dxa"/>
            <w:gridSpan w:val="3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из Списка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2" w:type="dxa"/>
            <w:gridSpan w:val="3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0F" w:rsidRPr="00783F0F" w:rsidTr="00783F0F">
        <w:tc>
          <w:tcPr>
            <w:tcW w:w="9853" w:type="dxa"/>
            <w:gridSpan w:val="6"/>
            <w:shd w:val="clear" w:color="auto" w:fill="auto"/>
          </w:tcPr>
          <w:p w:rsidR="00783F0F" w:rsidRPr="00E03577" w:rsidRDefault="00783F0F" w:rsidP="00783F0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Включение физических лиц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Дата включения в Список</w:t>
            </w:r>
          </w:p>
        </w:tc>
        <w:tc>
          <w:tcPr>
            <w:tcW w:w="4842" w:type="dxa"/>
            <w:gridSpan w:val="3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77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в Список</w:t>
            </w:r>
          </w:p>
        </w:tc>
      </w:tr>
      <w:tr w:rsidR="00783F0F" w:rsidRPr="00783F0F" w:rsidTr="00783F0F">
        <w:tc>
          <w:tcPr>
            <w:tcW w:w="2406" w:type="dxa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2" w:type="dxa"/>
            <w:gridSpan w:val="3"/>
            <w:shd w:val="clear" w:color="auto" w:fill="auto"/>
          </w:tcPr>
          <w:p w:rsidR="00783F0F" w:rsidRPr="00E03577" w:rsidRDefault="00783F0F" w:rsidP="00783F0F">
            <w:pP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E03577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br w:type="page"/>
      </w:r>
      <w:bookmarkStart w:id="19" w:name="_Toc424154013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6</w:t>
      </w:r>
      <w:bookmarkEnd w:id="19"/>
    </w:p>
    <w:p w:rsidR="00783F0F" w:rsidRPr="001804BD" w:rsidRDefault="00783F0F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форма уведомления о включении/исключении </w:t>
      </w:r>
    </w:p>
    <w:p w:rsidR="00783F0F" w:rsidRPr="001804BD" w:rsidRDefault="00622FC8" w:rsidP="00783F0F">
      <w:pPr>
        <w:pStyle w:val="1"/>
        <w:spacing w:before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 в/из С</w:t>
      </w:r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писо</w:t>
      </w:r>
      <w:proofErr w:type="gramStart"/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к(</w:t>
      </w:r>
      <w:proofErr w:type="gramEnd"/>
      <w:r w:rsidR="00783F0F"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а) инсайдеров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9"/>
        <w:gridCol w:w="397"/>
        <w:gridCol w:w="227"/>
        <w:gridCol w:w="1418"/>
        <w:gridCol w:w="454"/>
        <w:gridCol w:w="227"/>
        <w:gridCol w:w="397"/>
      </w:tblGrid>
      <w:tr w:rsidR="00783F0F" w:rsidRPr="001804BD" w:rsidTr="00783F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783F0F" w:rsidRPr="001804BD" w:rsidRDefault="00783F0F" w:rsidP="00783F0F">
      <w:pPr>
        <w:tabs>
          <w:tab w:val="left" w:pos="910"/>
        </w:tabs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</w:tblGrid>
      <w:tr w:rsidR="00783F0F" w:rsidRPr="001804BD" w:rsidTr="00783F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04BD">
        <w:rPr>
          <w:rFonts w:ascii="Times New Roman" w:hAnsi="Times New Roman" w:cs="Times New Roman"/>
          <w:b/>
          <w:bCs/>
          <w:sz w:val="20"/>
          <w:szCs w:val="20"/>
        </w:rPr>
        <w:t xml:space="preserve">ФОРМА </w:t>
      </w:r>
      <w:r w:rsidR="00622FC8">
        <w:rPr>
          <w:rFonts w:ascii="Times New Roman" w:hAnsi="Times New Roman" w:cs="Times New Roman"/>
          <w:b/>
          <w:bCs/>
          <w:sz w:val="20"/>
          <w:szCs w:val="20"/>
        </w:rPr>
        <w:t>УВЕДОМЛЕНИЯ</w:t>
      </w:r>
      <w:r w:rsidR="00622FC8">
        <w:rPr>
          <w:rFonts w:ascii="Times New Roman" w:hAnsi="Times New Roman" w:cs="Times New Roman"/>
          <w:b/>
          <w:bCs/>
          <w:sz w:val="20"/>
          <w:szCs w:val="20"/>
        </w:rPr>
        <w:br/>
        <w:t>о включении лица в С</w:t>
      </w:r>
      <w:r w:rsidRPr="001804BD">
        <w:rPr>
          <w:rFonts w:ascii="Times New Roman" w:hAnsi="Times New Roman" w:cs="Times New Roman"/>
          <w:b/>
          <w:bCs/>
          <w:sz w:val="20"/>
          <w:szCs w:val="20"/>
        </w:rPr>
        <w:t xml:space="preserve">писок </w:t>
      </w:r>
      <w:r w:rsidR="00622FC8">
        <w:rPr>
          <w:rFonts w:ascii="Times New Roman" w:hAnsi="Times New Roman" w:cs="Times New Roman"/>
          <w:b/>
          <w:bCs/>
          <w:sz w:val="20"/>
          <w:szCs w:val="20"/>
        </w:rPr>
        <w:t>инсайдеров (исключении лица из С</w:t>
      </w:r>
      <w:r w:rsidRPr="001804BD">
        <w:rPr>
          <w:rFonts w:ascii="Times New Roman" w:hAnsi="Times New Roman" w:cs="Times New Roman"/>
          <w:b/>
          <w:bCs/>
          <w:sz w:val="20"/>
          <w:szCs w:val="20"/>
        </w:rPr>
        <w:t>писка инсайдеров)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93"/>
      </w:tblGrid>
      <w:tr w:rsidR="00783F0F" w:rsidRPr="001804BD" w:rsidTr="00783F0F">
        <w:trPr>
          <w:cantSplit/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75" w:type="dxa"/>
            <w:gridSpan w:val="2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. Сведения об Организации</w:t>
            </w:r>
          </w:p>
        </w:tc>
      </w:tr>
      <w:tr w:rsidR="00783F0F" w:rsidRPr="001804BD" w:rsidTr="00783F0F">
        <w:trPr>
          <w:trHeight w:val="72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ОГРН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72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Иной адрес для получения Организацией почтовой корреспонденции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Номер телефона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Номер факса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Организации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93"/>
      </w:tblGrid>
      <w:tr w:rsidR="00783F0F" w:rsidRPr="001804BD" w:rsidTr="00783F0F">
        <w:trPr>
          <w:cantSplit/>
          <w:trHeight w:val="72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75" w:type="dxa"/>
            <w:gridSpan w:val="2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. Сведения о лице, включенном в список инсайдеров Организации</w:t>
            </w:r>
            <w:r w:rsidRPr="001804BD">
              <w:rPr>
                <w:rFonts w:ascii="Times New Roman" w:hAnsi="Times New Roman" w:cs="Times New Roman"/>
                <w:sz w:val="20"/>
                <w:szCs w:val="20"/>
              </w:rPr>
              <w:br/>
              <w:t>(исключенном из списка инсайдеров Организации)</w:t>
            </w:r>
          </w:p>
        </w:tc>
      </w:tr>
      <w:tr w:rsidR="00783F0F" w:rsidRPr="001804BD" w:rsidTr="00783F0F">
        <w:trPr>
          <w:cantSplit/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2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Для инсайдера – юридического лица</w:t>
            </w:r>
          </w:p>
        </w:tc>
      </w:tr>
      <w:tr w:rsidR="00783F0F" w:rsidRPr="001804BD" w:rsidTr="00783F0F">
        <w:trPr>
          <w:trHeight w:val="72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инсайдера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ИНН инсайдера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ОГРН инсайдера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cantSplit/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2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Для инсайдера – физического лица</w:t>
            </w: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инсайдера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Дата рождения инсайдера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Место рождения инсайдера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93"/>
      </w:tblGrid>
      <w:tr w:rsidR="00783F0F" w:rsidRPr="001804BD" w:rsidTr="00783F0F">
        <w:trPr>
          <w:cantSplit/>
          <w:trHeight w:val="480"/>
        </w:trPr>
        <w:tc>
          <w:tcPr>
            <w:tcW w:w="567" w:type="dxa"/>
          </w:tcPr>
          <w:p w:rsidR="00783F0F" w:rsidRPr="001804BD" w:rsidRDefault="00783F0F" w:rsidP="00783F0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75" w:type="dxa"/>
            <w:gridSpan w:val="2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. Сведения об основании направления уведомления</w:t>
            </w:r>
          </w:p>
        </w:tc>
      </w:tr>
      <w:tr w:rsidR="00783F0F" w:rsidRPr="001804BD" w:rsidTr="00783F0F">
        <w:trPr>
          <w:trHeight w:val="120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Основание направления уведомления (указывается: “включение в список инсайдеров” или “исключение из списка инсайдеров”)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72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Дата включения в список инсайдеров (исключения из списка инсайдеров)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trHeight w:val="960"/>
        </w:trPr>
        <w:tc>
          <w:tcPr>
            <w:tcW w:w="567" w:type="dxa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82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лица в список инсайдеров (исключения из списка инсайдеров)</w:t>
            </w:r>
          </w:p>
        </w:tc>
        <w:tc>
          <w:tcPr>
            <w:tcW w:w="4593" w:type="dxa"/>
          </w:tcPr>
          <w:p w:rsidR="00783F0F" w:rsidRPr="001804BD" w:rsidRDefault="00783F0F" w:rsidP="00783F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4BD">
        <w:rPr>
          <w:rFonts w:ascii="Times New Roman" w:hAnsi="Times New Roman" w:cs="Times New Roman"/>
          <w:sz w:val="20"/>
          <w:szCs w:val="20"/>
        </w:rPr>
        <w:t>Обращаем Ваше внимание, что с момента внесения лица в список инсайдеров Организации в отношении данного лица, как инсайдера, вводятся ограничения, предусмотренные статьей 6 Федерального закона</w:t>
      </w:r>
      <w:r w:rsidRPr="001804BD">
        <w:rPr>
          <w:rFonts w:ascii="Times New Roman" w:hAnsi="Times New Roman" w:cs="Times New Roman"/>
          <w:sz w:val="20"/>
          <w:szCs w:val="20"/>
        </w:rPr>
        <w:br/>
        <w:t>от 27 июля 2010 г. № 224-ФЗ “О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Федерации” (далее – Федеральный закон), определена ответственность в соответствии со статьей 7</w:t>
      </w:r>
      <w:proofErr w:type="gramEnd"/>
      <w:r w:rsidRPr="001804BD">
        <w:rPr>
          <w:rFonts w:ascii="Times New Roman" w:hAnsi="Times New Roman" w:cs="Times New Roman"/>
          <w:sz w:val="20"/>
          <w:szCs w:val="20"/>
        </w:rPr>
        <w:t xml:space="preserve"> Федерального закона, и на такое лицо возлагаются обязанности, предусмотренные статьей 10 Федерального закона.</w:t>
      </w:r>
      <w:r w:rsidRPr="001804BD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1985"/>
        <w:gridCol w:w="567"/>
        <w:gridCol w:w="2154"/>
      </w:tblGrid>
      <w:tr w:rsidR="00783F0F" w:rsidRPr="001804BD" w:rsidTr="00783F0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r w:rsidRPr="001804BD">
              <w:rPr>
                <w:rFonts w:ascii="Times New Roman" w:hAnsi="Times New Roman" w:cs="Times New Roman"/>
                <w:sz w:val="20"/>
                <w:szCs w:val="20"/>
              </w:rPr>
              <w:br/>
              <w:t>уполномоченного лица Организации)</w:t>
            </w:r>
            <w:r w:rsidRPr="001804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3"/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(подпись)**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hAnsi="Times New Roman" w:cs="Times New Roman"/>
                <w:sz w:val="20"/>
                <w:szCs w:val="20"/>
              </w:rPr>
              <w:t>(инициалы, фамилия)**</w:t>
            </w:r>
          </w:p>
        </w:tc>
      </w:tr>
    </w:tbl>
    <w:p w:rsidR="00783F0F" w:rsidRPr="001804BD" w:rsidRDefault="00783F0F" w:rsidP="00783F0F">
      <w:pPr>
        <w:ind w:left="6237"/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t>М.П.**</w:t>
      </w:r>
    </w:p>
    <w:p w:rsidR="00783F0F" w:rsidRPr="001804BD" w:rsidRDefault="00783F0F" w:rsidP="00783F0F">
      <w:pPr>
        <w:ind w:left="6096"/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t>(печать)**</w:t>
      </w:r>
    </w:p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br w:type="page"/>
      </w:r>
      <w:bookmarkStart w:id="20" w:name="_Toc424154014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7</w:t>
      </w:r>
      <w:bookmarkEnd w:id="20"/>
    </w:p>
    <w:p w:rsidR="00783F0F" w:rsidRPr="001804BD" w:rsidRDefault="00783F0F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Журнал учета направленных уведомлений</w:t>
      </w:r>
    </w:p>
    <w:p w:rsidR="00783F0F" w:rsidRPr="001804BD" w:rsidRDefault="00783F0F" w:rsidP="00783F0F">
      <w:pPr>
        <w:pStyle w:val="1"/>
        <w:spacing w:before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лица</w:t>
      </w:r>
      <w:r w:rsidR="00622FC8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м, включенным/исключенным в/из С</w:t>
      </w:r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писо</w:t>
      </w:r>
      <w:proofErr w:type="gramStart"/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к(</w:t>
      </w:r>
      <w:proofErr w:type="gramEnd"/>
      <w:r w:rsidRPr="001804BD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а) инсайдеров</w:t>
      </w: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t xml:space="preserve">Журнал учета направленных уведомлений лицам, </w:t>
      </w: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804BD">
        <w:rPr>
          <w:rFonts w:ascii="Times New Roman" w:hAnsi="Times New Roman" w:cs="Times New Roman"/>
          <w:sz w:val="20"/>
          <w:szCs w:val="20"/>
        </w:rPr>
        <w:t>в</w:t>
      </w:r>
      <w:r w:rsidR="00622FC8">
        <w:rPr>
          <w:rFonts w:ascii="Times New Roman" w:hAnsi="Times New Roman" w:cs="Times New Roman"/>
          <w:sz w:val="20"/>
          <w:szCs w:val="20"/>
        </w:rPr>
        <w:t>ключенным</w:t>
      </w:r>
      <w:proofErr w:type="gramEnd"/>
      <w:r w:rsidR="00622FC8">
        <w:rPr>
          <w:rFonts w:ascii="Times New Roman" w:hAnsi="Times New Roman" w:cs="Times New Roman"/>
          <w:sz w:val="20"/>
          <w:szCs w:val="20"/>
        </w:rPr>
        <w:t xml:space="preserve"> (исключенным) в (из) С</w:t>
      </w:r>
      <w:r w:rsidRPr="001804BD">
        <w:rPr>
          <w:rFonts w:ascii="Times New Roman" w:hAnsi="Times New Roman" w:cs="Times New Roman"/>
          <w:sz w:val="20"/>
          <w:szCs w:val="20"/>
        </w:rPr>
        <w:t xml:space="preserve">писок (ка) инсайдеров </w:t>
      </w: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26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45"/>
        <w:gridCol w:w="1560"/>
        <w:gridCol w:w="1417"/>
        <w:gridCol w:w="1418"/>
        <w:gridCol w:w="1134"/>
        <w:gridCol w:w="992"/>
        <w:gridCol w:w="1134"/>
        <w:gridCol w:w="992"/>
      </w:tblGrid>
      <w:tr w:rsidR="00783F0F" w:rsidRPr="00783F0F" w:rsidTr="00783F0F">
        <w:tc>
          <w:tcPr>
            <w:tcW w:w="534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035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0357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5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и исходящий номер уведомления</w:t>
            </w:r>
          </w:p>
        </w:tc>
        <w:tc>
          <w:tcPr>
            <w:tcW w:w="1560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включении в список инсайдеров/Уведомление об исключении из списка инсайдеров</w:t>
            </w:r>
          </w:p>
        </w:tc>
        <w:tc>
          <w:tcPr>
            <w:tcW w:w="1417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Наименование/ФИО лица, включенного (исключенного) в (из) список (ка) инсайдеров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включения (исключения) в (из) список (ка) инсайдеров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включения (исключения в (из) список (ка) инсайдеров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уведомления адресатом</w:t>
            </w:r>
          </w:p>
        </w:tc>
        <w:tc>
          <w:tcPr>
            <w:tcW w:w="1134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уведомления об отсутствии адресата</w:t>
            </w:r>
          </w:p>
        </w:tc>
        <w:tc>
          <w:tcPr>
            <w:tcW w:w="992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Комментарий/Дополнительная информация</w:t>
            </w:r>
          </w:p>
        </w:tc>
      </w:tr>
      <w:tr w:rsidR="00783F0F" w:rsidRPr="00783F0F" w:rsidTr="00783F0F">
        <w:tc>
          <w:tcPr>
            <w:tcW w:w="534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F0F" w:rsidRPr="00E03577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pStyle w:val="1"/>
        <w:jc w:val="right"/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</w:pPr>
      <w:r w:rsidRPr="00E03577">
        <w:rPr>
          <w:rFonts w:ascii="Times New Roman" w:hAnsi="Times New Roman" w:cs="Times New Roman"/>
          <w:sz w:val="20"/>
          <w:szCs w:val="20"/>
        </w:rPr>
        <w:br w:type="page"/>
      </w:r>
      <w:bookmarkStart w:id="21" w:name="_Toc424154015"/>
      <w:r w:rsidRPr="00E03577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8</w:t>
      </w:r>
      <w:bookmarkEnd w:id="21"/>
    </w:p>
    <w:p w:rsidR="00783F0F" w:rsidRPr="00E03577" w:rsidRDefault="008C72D8" w:rsidP="00783F0F">
      <w:pPr>
        <w:pStyle w:val="1"/>
        <w:spacing w:before="0" w:after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Ж</w:t>
      </w:r>
      <w:r w:rsidR="00783F0F" w:rsidRPr="00E03577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урнал учета уведомлений о включении/исключении </w:t>
      </w:r>
    </w:p>
    <w:p w:rsidR="00783F0F" w:rsidRPr="00E03577" w:rsidRDefault="00622FC8" w:rsidP="00783F0F">
      <w:pPr>
        <w:pStyle w:val="1"/>
        <w:spacing w:before="0"/>
        <w:jc w:val="right"/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в/из С</w:t>
      </w:r>
      <w:r w:rsidR="00783F0F" w:rsidRPr="00E03577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писо</w:t>
      </w:r>
      <w:proofErr w:type="gramStart"/>
      <w:r w:rsidR="00783F0F" w:rsidRPr="00E03577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к(</w:t>
      </w:r>
      <w:proofErr w:type="gramEnd"/>
      <w:r w:rsidR="00783F0F" w:rsidRPr="00E03577">
        <w:rPr>
          <w:rStyle w:val="FontStyle17"/>
          <w:rFonts w:ascii="Times New Roman" w:hAnsi="Times New Roman" w:cs="Times New Roman"/>
          <w:b w:val="0"/>
          <w:bCs w:val="0"/>
          <w:kern w:val="0"/>
          <w:sz w:val="20"/>
          <w:szCs w:val="20"/>
        </w:rPr>
        <w:t>а) инсайдеров сторонних организаций</w:t>
      </w: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804BD">
        <w:rPr>
          <w:rFonts w:ascii="Times New Roman" w:hAnsi="Times New Roman" w:cs="Times New Roman"/>
          <w:sz w:val="20"/>
          <w:szCs w:val="20"/>
        </w:rPr>
        <w:t>Журнал учета уведомлений о</w:t>
      </w:r>
      <w:r w:rsidR="00622FC8">
        <w:rPr>
          <w:rFonts w:ascii="Times New Roman" w:hAnsi="Times New Roman" w:cs="Times New Roman"/>
          <w:sz w:val="20"/>
          <w:szCs w:val="20"/>
        </w:rPr>
        <w:t xml:space="preserve"> включении (исключении) в (из) С</w:t>
      </w:r>
      <w:r w:rsidRPr="001804BD">
        <w:rPr>
          <w:rFonts w:ascii="Times New Roman" w:hAnsi="Times New Roman" w:cs="Times New Roman"/>
          <w:sz w:val="20"/>
          <w:szCs w:val="20"/>
        </w:rPr>
        <w:t>писок (ка) инсайдеров сторонних организаций</w:t>
      </w:r>
      <w:proofErr w:type="gramEnd"/>
    </w:p>
    <w:p w:rsidR="00783F0F" w:rsidRPr="001804BD" w:rsidRDefault="00783F0F" w:rsidP="00783F0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757"/>
        <w:gridCol w:w="1275"/>
        <w:gridCol w:w="993"/>
        <w:gridCol w:w="1417"/>
        <w:gridCol w:w="1276"/>
        <w:gridCol w:w="992"/>
        <w:gridCol w:w="709"/>
      </w:tblGrid>
      <w:tr w:rsidR="00783F0F" w:rsidRPr="00783F0F" w:rsidTr="00783F0F">
        <w:tc>
          <w:tcPr>
            <w:tcW w:w="486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035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0357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783F0F" w:rsidRPr="001804BD" w:rsidRDefault="00783F0F" w:rsidP="000C55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организации, включившей </w:t>
            </w:r>
            <w:r w:rsidR="000C552D">
              <w:rPr>
                <w:rFonts w:ascii="Times New Roman" w:eastAsia="Calibri" w:hAnsi="Times New Roman" w:cs="Times New Roman"/>
                <w:sz w:val="20"/>
                <w:szCs w:val="20"/>
              </w:rPr>
              <w:t>Общество</w:t>
            </w: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список инсайдеров</w:t>
            </w:r>
          </w:p>
        </w:tc>
        <w:tc>
          <w:tcPr>
            <w:tcW w:w="757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ОГРН организации</w:t>
            </w:r>
          </w:p>
        </w:tc>
        <w:tc>
          <w:tcPr>
            <w:tcW w:w="1275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и номер уведомления о включении (</w:t>
            </w:r>
            <w:proofErr w:type="spellStart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вх</w:t>
            </w:r>
            <w:proofErr w:type="spellEnd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. номер и дата получения уведомления)</w:t>
            </w:r>
          </w:p>
        </w:tc>
        <w:tc>
          <w:tcPr>
            <w:tcW w:w="993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включения в список</w:t>
            </w:r>
          </w:p>
        </w:tc>
        <w:tc>
          <w:tcPr>
            <w:tcW w:w="1417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включения в список (пункт, статья ФЗ от 27.07.2010 № 224-ФЗ, наименование и реквизиты договора/соглашения)</w:t>
            </w:r>
          </w:p>
        </w:tc>
        <w:tc>
          <w:tcPr>
            <w:tcW w:w="1276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и номер уведомления об исключении (</w:t>
            </w:r>
            <w:proofErr w:type="spellStart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вх</w:t>
            </w:r>
            <w:proofErr w:type="spellEnd"/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. номер и дата получения уведомления)</w:t>
            </w:r>
          </w:p>
        </w:tc>
        <w:tc>
          <w:tcPr>
            <w:tcW w:w="992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Дата исключения из списка</w:t>
            </w:r>
          </w:p>
        </w:tc>
        <w:tc>
          <w:tcPr>
            <w:tcW w:w="709" w:type="dxa"/>
            <w:shd w:val="clear" w:color="auto" w:fill="auto"/>
          </w:tcPr>
          <w:p w:rsidR="00783F0F" w:rsidRPr="001804BD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B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исключения из списка</w:t>
            </w:r>
          </w:p>
        </w:tc>
      </w:tr>
      <w:tr w:rsidR="00783F0F" w:rsidRPr="00783F0F" w:rsidTr="00783F0F">
        <w:tc>
          <w:tcPr>
            <w:tcW w:w="486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3F0F" w:rsidRPr="00E03577" w:rsidRDefault="00783F0F" w:rsidP="00783F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F0F" w:rsidRPr="00E03577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E03577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pStyle w:val="1"/>
        <w:jc w:val="right"/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</w:pPr>
      <w:r w:rsidRPr="001804BD">
        <w:rPr>
          <w:rFonts w:ascii="Times New Roman" w:hAnsi="Times New Roman" w:cs="Times New Roman"/>
          <w:sz w:val="20"/>
          <w:szCs w:val="20"/>
        </w:rPr>
        <w:br w:type="page"/>
      </w:r>
      <w:bookmarkStart w:id="22" w:name="_Toc424154016"/>
      <w:r w:rsidRPr="001804BD">
        <w:rPr>
          <w:rStyle w:val="FontStyle17"/>
          <w:rFonts w:ascii="Times New Roman" w:hAnsi="Times New Roman" w:cs="Times New Roman"/>
          <w:bCs w:val="0"/>
          <w:kern w:val="0"/>
          <w:sz w:val="20"/>
          <w:szCs w:val="20"/>
        </w:rPr>
        <w:lastRenderedPageBreak/>
        <w:t>Приложение 9</w:t>
      </w:r>
      <w:bookmarkEnd w:id="22"/>
    </w:p>
    <w:p w:rsidR="00783F0F" w:rsidRPr="001804BD" w:rsidRDefault="00783F0F" w:rsidP="00783F0F">
      <w:pPr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sz w:val="20"/>
          <w:szCs w:val="20"/>
        </w:rPr>
        <w:t>форма уведомления о совершении инсайдером</w:t>
      </w:r>
    </w:p>
    <w:p w:rsidR="00783F0F" w:rsidRPr="001804BD" w:rsidRDefault="00783F0F" w:rsidP="00783F0F">
      <w:pPr>
        <w:ind w:left="720" w:firstLine="720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sz w:val="20"/>
          <w:szCs w:val="20"/>
        </w:rPr>
        <w:t xml:space="preserve">операции с финансовым инструментом, </w:t>
      </w:r>
    </w:p>
    <w:p w:rsidR="00783F0F" w:rsidRPr="001804BD" w:rsidRDefault="00783F0F" w:rsidP="00783F0F">
      <w:pPr>
        <w:ind w:left="720" w:firstLine="720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sz w:val="20"/>
          <w:szCs w:val="20"/>
        </w:rPr>
        <w:t>иностранной валютой или товаром</w:t>
      </w:r>
    </w:p>
    <w:p w:rsidR="00783F0F" w:rsidRPr="001804BD" w:rsidRDefault="00783F0F" w:rsidP="00783F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3F0F" w:rsidRPr="001804BD" w:rsidRDefault="00783F0F" w:rsidP="00783F0F">
      <w:pPr>
        <w:spacing w:after="120"/>
        <w:jc w:val="center"/>
        <w:rPr>
          <w:rStyle w:val="FontStyle17"/>
          <w:rFonts w:ascii="Times New Roman" w:hAnsi="Times New Roman" w:cs="Times New Roman"/>
          <w:sz w:val="20"/>
          <w:szCs w:val="20"/>
        </w:rPr>
      </w:pPr>
      <w:r w:rsidRPr="001804BD">
        <w:rPr>
          <w:rStyle w:val="FontStyle17"/>
          <w:rFonts w:ascii="Times New Roman" w:hAnsi="Times New Roman" w:cs="Times New Roman"/>
          <w:sz w:val="20"/>
          <w:szCs w:val="20"/>
        </w:rPr>
        <w:t>ФОРМА УВЕДОМЛЕНИЯ</w:t>
      </w:r>
      <w:r w:rsidRPr="001804BD">
        <w:rPr>
          <w:rStyle w:val="FontStyle17"/>
          <w:rFonts w:ascii="Times New Roman" w:hAnsi="Times New Roman" w:cs="Times New Roman"/>
          <w:sz w:val="20"/>
          <w:szCs w:val="20"/>
        </w:rPr>
        <w:br/>
        <w:t>о совершении инсайдером операции с финансовым инструментом,</w:t>
      </w:r>
      <w:r w:rsidRPr="001804BD">
        <w:rPr>
          <w:rStyle w:val="FontStyle17"/>
          <w:rFonts w:ascii="Times New Roman" w:hAnsi="Times New Roman" w:cs="Times New Roman"/>
          <w:sz w:val="20"/>
          <w:szCs w:val="20"/>
        </w:rPr>
        <w:br/>
        <w:t>иностранной валютой или товаром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3515"/>
      </w:tblGrid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1. Ф.И.О. инсайдера – физического лица / Полное фирменное наименование инсайдера – юридического лица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2. Вид и реквизиты документа, удостоверяющего личность инсайдера – физического лица / ИНН, ОГРН инсайдера – юридического лица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3. Место регистрации инсайдера – физического лица / Место нахождения инсайдера – юридического лица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4. Полное фирменное наименование лица, в список инсайдеров которого включен инсайдер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5. Дата совершения операции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6. Вид сделки (операции)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7. Сумма сделки (операции)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8. Место заключения сделки (наименование организатора торговли или внебиржевой рынок)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9. Вид, категория (тип), серия ценной бумаги (указывается для сделок с ценными бумагами)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10. Полное фирменное наименование эмитента ценной бумаги (указывается для сделок с ценными бумагами)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11. Государственный регистрационный номер выпуска ценной бумаги (указывается для сделок с ценными бумагами)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12. Цена одной ценной бумаги (указывается для всех сделок с ценными бумагами, кроме сделок </w:t>
            </w:r>
            <w:proofErr w:type="spellStart"/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репо</w:t>
            </w:r>
            <w:proofErr w:type="spellEnd"/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13. Цена покупки и продажи одной ценной бумаги по договору </w:t>
            </w:r>
            <w:proofErr w:type="spellStart"/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репо</w:t>
            </w:r>
            <w:proofErr w:type="spellEnd"/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(для договоров </w:t>
            </w:r>
            <w:proofErr w:type="spellStart"/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репо</w:t>
            </w:r>
            <w:proofErr w:type="spellEnd"/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14. Количество ценных бумаг (указывается для сделок с ценными бумагами)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15. Вид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16. 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с производными финансовыми инструментами)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17. Цена одного договора, являющегося производным финансовым инструментом (размер премии по опциону) (указывается для сделок с производными финансовыми инструментами)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18. Количество договоров, являющихся производными финансовыми инструментами (указывается для сделок с производными финансовыми инструментами)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keepNext/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19. Цена исполнения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20. Вид валюты (указывается для операций с валютой)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21. Вид товара (указывается для операций с товаром)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22. Количество товара (указывается для операций с товаром)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c>
          <w:tcPr>
            <w:tcW w:w="5727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23. Цена за единицу товара (указывается для операций с товаром)</w:t>
            </w:r>
          </w:p>
        </w:tc>
        <w:tc>
          <w:tcPr>
            <w:tcW w:w="3515" w:type="dxa"/>
          </w:tcPr>
          <w:p w:rsidR="00783F0F" w:rsidRPr="001804BD" w:rsidRDefault="00783F0F" w:rsidP="00783F0F">
            <w:pPr>
              <w:ind w:left="57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F0F" w:rsidRPr="001804BD" w:rsidRDefault="00783F0F" w:rsidP="00783F0F">
      <w:pPr>
        <w:rPr>
          <w:rStyle w:val="FontStyle17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783F0F" w:rsidRPr="001804BD" w:rsidTr="00783F0F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0F" w:rsidRPr="001804BD" w:rsidTr="00783F0F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83F0F" w:rsidRPr="001804BD" w:rsidRDefault="00783F0F" w:rsidP="00783F0F">
            <w:pPr>
              <w:jc w:val="center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1804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(расшифровка подписи)*</w:t>
            </w:r>
          </w:p>
        </w:tc>
      </w:tr>
    </w:tbl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i/>
          <w:sz w:val="20"/>
          <w:szCs w:val="20"/>
        </w:rPr>
      </w:pPr>
    </w:p>
    <w:p w:rsidR="00783F0F" w:rsidRPr="001804BD" w:rsidRDefault="00783F0F" w:rsidP="00783F0F">
      <w:pPr>
        <w:rPr>
          <w:rFonts w:ascii="Times New Roman" w:hAnsi="Times New Roman" w:cs="Times New Roman"/>
          <w:sz w:val="20"/>
          <w:szCs w:val="20"/>
        </w:rPr>
      </w:pPr>
    </w:p>
    <w:p w:rsidR="00C12F80" w:rsidRPr="001804BD" w:rsidRDefault="00C12F80" w:rsidP="00E8421F">
      <w:pPr>
        <w:pStyle w:val="2"/>
        <w:shd w:val="clear" w:color="auto" w:fill="auto"/>
        <w:spacing w:before="0" w:after="91" w:line="210" w:lineRule="exact"/>
        <w:ind w:left="20"/>
        <w:jc w:val="left"/>
        <w:rPr>
          <w:b/>
          <w:sz w:val="20"/>
          <w:szCs w:val="20"/>
        </w:rPr>
      </w:pPr>
    </w:p>
    <w:p w:rsidR="00C12F80" w:rsidRPr="001804BD" w:rsidRDefault="00C12F80" w:rsidP="00E8421F">
      <w:pPr>
        <w:pStyle w:val="2"/>
        <w:shd w:val="clear" w:color="auto" w:fill="auto"/>
        <w:spacing w:before="0" w:after="91" w:line="210" w:lineRule="exact"/>
        <w:ind w:left="20"/>
        <w:jc w:val="left"/>
        <w:rPr>
          <w:b/>
          <w:sz w:val="20"/>
          <w:szCs w:val="20"/>
        </w:rPr>
      </w:pPr>
    </w:p>
    <w:p w:rsidR="00C12F80" w:rsidRPr="001804BD" w:rsidRDefault="00C12F80" w:rsidP="00E8421F">
      <w:pPr>
        <w:pStyle w:val="2"/>
        <w:shd w:val="clear" w:color="auto" w:fill="auto"/>
        <w:spacing w:before="0" w:after="91" w:line="210" w:lineRule="exact"/>
        <w:ind w:left="20"/>
        <w:jc w:val="left"/>
        <w:rPr>
          <w:b/>
          <w:sz w:val="20"/>
          <w:szCs w:val="20"/>
        </w:rPr>
      </w:pPr>
    </w:p>
    <w:p w:rsidR="00C12F80" w:rsidRPr="001804BD" w:rsidRDefault="00C12F80" w:rsidP="00E8421F">
      <w:pPr>
        <w:pStyle w:val="2"/>
        <w:shd w:val="clear" w:color="auto" w:fill="auto"/>
        <w:spacing w:before="0" w:after="91" w:line="210" w:lineRule="exact"/>
        <w:ind w:left="20"/>
        <w:jc w:val="left"/>
        <w:rPr>
          <w:b/>
          <w:sz w:val="20"/>
          <w:szCs w:val="20"/>
        </w:rPr>
      </w:pPr>
    </w:p>
    <w:p w:rsidR="000F5D4E" w:rsidRPr="001804BD" w:rsidRDefault="000F5D4E" w:rsidP="0085260B">
      <w:pPr>
        <w:pStyle w:val="2"/>
        <w:shd w:val="clear" w:color="auto" w:fill="auto"/>
        <w:spacing w:before="0" w:after="91" w:line="210" w:lineRule="exact"/>
        <w:rPr>
          <w:b/>
          <w:sz w:val="20"/>
          <w:szCs w:val="20"/>
        </w:rPr>
      </w:pPr>
    </w:p>
    <w:p w:rsidR="000F5D4E" w:rsidRPr="001804BD" w:rsidRDefault="000F5D4E" w:rsidP="00E06981">
      <w:pPr>
        <w:pStyle w:val="2"/>
        <w:shd w:val="clear" w:color="auto" w:fill="auto"/>
        <w:spacing w:before="0" w:after="91" w:line="210" w:lineRule="exact"/>
        <w:ind w:left="20"/>
        <w:jc w:val="right"/>
        <w:rPr>
          <w:b/>
          <w:sz w:val="20"/>
          <w:szCs w:val="20"/>
        </w:rPr>
      </w:pPr>
    </w:p>
    <w:p w:rsidR="000F5D4E" w:rsidRPr="001804BD" w:rsidRDefault="000F5D4E" w:rsidP="00E06981">
      <w:pPr>
        <w:pStyle w:val="2"/>
        <w:shd w:val="clear" w:color="auto" w:fill="auto"/>
        <w:spacing w:before="0" w:after="91" w:line="210" w:lineRule="exact"/>
        <w:ind w:left="20"/>
        <w:jc w:val="right"/>
        <w:rPr>
          <w:b/>
          <w:sz w:val="20"/>
          <w:szCs w:val="20"/>
        </w:rPr>
      </w:pPr>
    </w:p>
    <w:p w:rsidR="000F5D4E" w:rsidRPr="001804BD" w:rsidRDefault="000F5D4E" w:rsidP="00E06981">
      <w:pPr>
        <w:pStyle w:val="2"/>
        <w:shd w:val="clear" w:color="auto" w:fill="auto"/>
        <w:spacing w:before="0" w:after="91" w:line="210" w:lineRule="exact"/>
        <w:ind w:left="20"/>
        <w:jc w:val="right"/>
        <w:rPr>
          <w:b/>
          <w:sz w:val="20"/>
          <w:szCs w:val="20"/>
        </w:rPr>
      </w:pPr>
    </w:p>
    <w:p w:rsidR="000F5D4E" w:rsidRPr="001804BD" w:rsidRDefault="000F5D4E" w:rsidP="00E06981">
      <w:pPr>
        <w:pStyle w:val="2"/>
        <w:shd w:val="clear" w:color="auto" w:fill="auto"/>
        <w:spacing w:before="0" w:after="91" w:line="210" w:lineRule="exact"/>
        <w:ind w:left="20"/>
        <w:jc w:val="right"/>
        <w:rPr>
          <w:b/>
          <w:sz w:val="20"/>
          <w:szCs w:val="20"/>
        </w:rPr>
      </w:pPr>
    </w:p>
    <w:p w:rsidR="003A7990" w:rsidRPr="001804BD" w:rsidRDefault="003A7990" w:rsidP="00745666">
      <w:pPr>
        <w:pStyle w:val="2"/>
        <w:shd w:val="clear" w:color="auto" w:fill="auto"/>
        <w:tabs>
          <w:tab w:val="left" w:leader="underscore" w:pos="5914"/>
        </w:tabs>
        <w:spacing w:before="0" w:after="64" w:line="210" w:lineRule="exact"/>
        <w:rPr>
          <w:sz w:val="20"/>
          <w:szCs w:val="20"/>
        </w:rPr>
      </w:pPr>
    </w:p>
    <w:sectPr w:rsidR="003A7990" w:rsidRPr="001804B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DEB2F" w15:done="0"/>
  <w15:commentEx w15:paraId="51042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9C" w:rsidRDefault="002B399C" w:rsidP="00E635EF">
      <w:r>
        <w:separator/>
      </w:r>
    </w:p>
  </w:endnote>
  <w:endnote w:type="continuationSeparator" w:id="0">
    <w:p w:rsidR="002B399C" w:rsidRDefault="002B399C" w:rsidP="00E635EF">
      <w:r>
        <w:continuationSeparator/>
      </w:r>
    </w:p>
  </w:endnote>
  <w:endnote w:type="continuationNotice" w:id="1">
    <w:p w:rsidR="002B399C" w:rsidRDefault="002B3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redit Suisse Type Roman">
    <w:altName w:val="Corbel"/>
    <w:charset w:val="CC"/>
    <w:family w:val="swiss"/>
    <w:pitch w:val="variable"/>
    <w:sig w:usb0="00000201" w:usb1="5000204A" w:usb2="00000000" w:usb3="00000000" w:csb0="0000009F" w:csb1="00000000"/>
  </w:font>
  <w:font w:name="FuturaBookCTT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A9" w:rsidRDefault="007E06A9">
    <w:pPr>
      <w:pStyle w:val="a4"/>
      <w:framePr w:w="11934" w:h="158" w:wrap="none" w:vAnchor="text" w:hAnchor="page" w:x="-13" w:y="-806"/>
      <w:shd w:val="clear" w:color="auto" w:fill="auto"/>
      <w:ind w:left="10862"/>
    </w:pPr>
    <w:r>
      <w:fldChar w:fldCharType="begin"/>
    </w:r>
    <w:r>
      <w:instrText xml:space="preserve"> PAGE \* MERGEFORMAT </w:instrText>
    </w:r>
    <w:r>
      <w:fldChar w:fldCharType="separate"/>
    </w:r>
    <w:r w:rsidRPr="00611496">
      <w:rPr>
        <w:rStyle w:val="105pt1pt"/>
        <w:noProof/>
      </w:rPr>
      <w:t>4</w:t>
    </w:r>
    <w:r>
      <w:rPr>
        <w:rStyle w:val="105pt1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981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E06A9" w:rsidRDefault="007E06A9" w:rsidP="00E03577">
        <w:pPr>
          <w:pStyle w:val="a7"/>
          <w:framePr w:w="11934" w:h="158" w:wrap="none" w:vAnchor="text" w:hAnchor="page" w:x="-13" w:y="-806"/>
          <w:ind w:right="882"/>
          <w:jc w:val="right"/>
        </w:pPr>
      </w:p>
      <w:p w:rsidR="007E06A9" w:rsidRPr="00E03577" w:rsidRDefault="007E06A9" w:rsidP="00E03577">
        <w:pPr>
          <w:pStyle w:val="a7"/>
          <w:framePr w:w="11934" w:h="158" w:wrap="none" w:vAnchor="text" w:hAnchor="page" w:x="-13" w:y="-806"/>
          <w:ind w:right="882"/>
          <w:jc w:val="right"/>
          <w:rPr>
            <w:rFonts w:ascii="Times New Roman" w:hAnsi="Times New Roman" w:cs="Times New Roman"/>
            <w:sz w:val="20"/>
          </w:rPr>
        </w:pPr>
        <w:r w:rsidRPr="00E03577">
          <w:rPr>
            <w:rFonts w:ascii="Times New Roman" w:hAnsi="Times New Roman" w:cs="Times New Roman"/>
            <w:sz w:val="20"/>
          </w:rPr>
          <w:fldChar w:fldCharType="begin"/>
        </w:r>
        <w:r w:rsidRPr="00E03577">
          <w:rPr>
            <w:rFonts w:ascii="Times New Roman" w:hAnsi="Times New Roman" w:cs="Times New Roman"/>
            <w:sz w:val="20"/>
          </w:rPr>
          <w:instrText>PAGE   \* MERGEFORMAT</w:instrText>
        </w:r>
        <w:r w:rsidRPr="00E03577">
          <w:rPr>
            <w:rFonts w:ascii="Times New Roman" w:hAnsi="Times New Roman" w:cs="Times New Roman"/>
            <w:sz w:val="20"/>
          </w:rPr>
          <w:fldChar w:fldCharType="separate"/>
        </w:r>
        <w:r w:rsidR="00A17660">
          <w:rPr>
            <w:rFonts w:ascii="Times New Roman" w:hAnsi="Times New Roman" w:cs="Times New Roman"/>
            <w:noProof/>
            <w:sz w:val="20"/>
          </w:rPr>
          <w:t>1</w:t>
        </w:r>
        <w:r w:rsidRPr="00E0357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E06A9" w:rsidRDefault="007E06A9">
    <w:pPr>
      <w:pStyle w:val="a4"/>
      <w:framePr w:w="11934" w:h="158" w:wrap="none" w:vAnchor="text" w:hAnchor="page" w:x="-13" w:y="-806"/>
      <w:shd w:val="clear" w:color="auto" w:fill="auto"/>
      <w:ind w:left="1086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A9" w:rsidRPr="00EF2D8D" w:rsidRDefault="007E06A9" w:rsidP="00636270">
    <w:pPr>
      <w:pStyle w:val="a7"/>
      <w:rPr>
        <w:rFonts w:ascii="FuturaBookCTT" w:hAnsi="FuturaBookCTT"/>
        <w:lang w:val="en-US"/>
      </w:rPr>
    </w:pPr>
    <w:r>
      <w:rPr>
        <w:rFonts w:ascii="FuturaBookCTT" w:hAnsi="FuturaBookCTT"/>
      </w:rPr>
      <w:t xml:space="preserve">                                         </w:t>
    </w:r>
    <w:r w:rsidRPr="00CF58DC">
      <w:rPr>
        <w:rFonts w:ascii="FuturaBookCTT" w:hAnsi="FuturaBookCTT"/>
      </w:rPr>
      <w:t>Москва, 201</w:t>
    </w:r>
    <w:r>
      <w:rPr>
        <w:rFonts w:ascii="FuturaBookCTT" w:hAnsi="FuturaBookCTT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9C" w:rsidRDefault="002B399C" w:rsidP="00E635EF">
      <w:r>
        <w:separator/>
      </w:r>
    </w:p>
  </w:footnote>
  <w:footnote w:type="continuationSeparator" w:id="0">
    <w:p w:rsidR="002B399C" w:rsidRDefault="002B399C" w:rsidP="00E635EF">
      <w:r>
        <w:continuationSeparator/>
      </w:r>
    </w:p>
  </w:footnote>
  <w:footnote w:type="continuationNotice" w:id="1">
    <w:p w:rsidR="002B399C" w:rsidRDefault="002B399C"/>
  </w:footnote>
  <w:footnote w:id="2">
    <w:p w:rsidR="007E06A9" w:rsidRPr="00622FC8" w:rsidRDefault="007E06A9" w:rsidP="00622FC8">
      <w:pPr>
        <w:pStyle w:val="af9"/>
      </w:pPr>
      <w:r w:rsidRPr="00622FC8">
        <w:rPr>
          <w:rStyle w:val="afb"/>
          <w:sz w:val="18"/>
          <w:szCs w:val="18"/>
        </w:rPr>
        <w:t>*</w:t>
      </w:r>
      <w:r w:rsidRPr="00622FC8">
        <w:rPr>
          <w:sz w:val="18"/>
          <w:szCs w:val="18"/>
        </w:rPr>
        <w:t xml:space="preserve"> Указывается при направлении уведомления о включении лица в список инсайдеров.</w:t>
      </w:r>
    </w:p>
  </w:footnote>
  <w:footnote w:id="3">
    <w:p w:rsidR="007E06A9" w:rsidRDefault="007E06A9" w:rsidP="00622FC8">
      <w:pPr>
        <w:pStyle w:val="af9"/>
      </w:pPr>
      <w:r w:rsidRPr="00622FC8">
        <w:rPr>
          <w:rStyle w:val="afb"/>
          <w:sz w:val="18"/>
          <w:szCs w:val="18"/>
        </w:rPr>
        <w:t>**</w:t>
      </w:r>
      <w:r w:rsidRPr="00622FC8">
        <w:rPr>
          <w:sz w:val="18"/>
          <w:szCs w:val="18"/>
        </w:rPr>
        <w:t xml:space="preserve"> Проставляются в случае направления уведомления на бумажном носителе.</w:t>
      </w:r>
    </w:p>
  </w:footnote>
  <w:footnote w:id="4">
    <w:p w:rsidR="007E06A9" w:rsidRPr="00A22300" w:rsidRDefault="007E06A9" w:rsidP="00783F0F">
      <w:pPr>
        <w:pStyle w:val="af9"/>
        <w:ind w:firstLine="567"/>
        <w:rPr>
          <w:sz w:val="16"/>
          <w:szCs w:val="16"/>
        </w:rPr>
      </w:pPr>
      <w:r w:rsidRPr="00A22300">
        <w:rPr>
          <w:rStyle w:val="FontStyle17"/>
          <w:rFonts w:ascii="Credit Suisse Type Roman" w:hAnsi="Credit Suisse Type Roman"/>
          <w:sz w:val="16"/>
          <w:szCs w:val="16"/>
          <w:vertAlign w:val="superscript"/>
        </w:rPr>
        <w:t>*</w:t>
      </w:r>
      <w:r w:rsidRPr="00A22300">
        <w:rPr>
          <w:rStyle w:val="FontStyle17"/>
          <w:rFonts w:ascii="Credit Suisse Type Roman" w:hAnsi="Credit Suisse Type Roman"/>
          <w:sz w:val="16"/>
          <w:szCs w:val="16"/>
        </w:rPr>
        <w:t xml:space="preserve"> Проставляются в случае направления уведомления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A9" w:rsidRPr="00053B8B" w:rsidRDefault="007E06A9" w:rsidP="00053B8B">
    <w:pPr>
      <w:pStyle w:val="a4"/>
      <w:framePr w:w="11042" w:h="821" w:wrap="none" w:vAnchor="text" w:hAnchor="page" w:x="481" w:y="721"/>
      <w:shd w:val="clear" w:color="auto" w:fill="auto"/>
      <w:jc w:val="right"/>
    </w:pPr>
  </w:p>
  <w:p w:rsidR="007E06A9" w:rsidRPr="002F68FD" w:rsidRDefault="007E06A9" w:rsidP="00053B8B">
    <w:pPr>
      <w:pStyle w:val="a4"/>
      <w:framePr w:w="11042" w:h="821" w:wrap="none" w:vAnchor="text" w:hAnchor="page" w:x="481" w:y="721"/>
      <w:shd w:val="clear" w:color="auto" w:fill="auto"/>
      <w:ind w:left="6499"/>
      <w:jc w:val="right"/>
      <w:rPr>
        <w:i/>
      </w:rPr>
    </w:pPr>
    <w:r w:rsidRPr="002F68FD">
      <w:rPr>
        <w:i/>
      </w:rPr>
      <w:t xml:space="preserve">Утверждено </w:t>
    </w:r>
  </w:p>
  <w:p w:rsidR="007E06A9" w:rsidRPr="002F68FD" w:rsidRDefault="007E06A9" w:rsidP="00053B8B">
    <w:pPr>
      <w:pStyle w:val="a4"/>
      <w:framePr w:w="11042" w:h="821" w:wrap="none" w:vAnchor="text" w:hAnchor="page" w:x="481" w:y="721"/>
      <w:shd w:val="clear" w:color="auto" w:fill="auto"/>
      <w:jc w:val="right"/>
      <w:rPr>
        <w:i/>
      </w:rPr>
    </w:pPr>
    <w:r w:rsidRPr="002F68FD">
      <w:rPr>
        <w:i/>
      </w:rPr>
      <w:t xml:space="preserve">Решением единственного </w:t>
    </w:r>
    <w:r>
      <w:rPr>
        <w:i/>
      </w:rPr>
      <w:t xml:space="preserve">акционера </w:t>
    </w:r>
    <w:r w:rsidRPr="002F68FD">
      <w:rPr>
        <w:i/>
      </w:rPr>
      <w:t>АО «</w:t>
    </w:r>
    <w:proofErr w:type="spellStart"/>
    <w:r w:rsidRPr="002F68FD">
      <w:rPr>
        <w:i/>
      </w:rPr>
      <w:t>Европлан</w:t>
    </w:r>
    <w:proofErr w:type="spellEnd"/>
    <w:r w:rsidRPr="002F68FD">
      <w:rPr>
        <w:i/>
      </w:rPr>
      <w:t>»</w:t>
    </w:r>
  </w:p>
  <w:p w:rsidR="007E06A9" w:rsidRPr="002F68FD" w:rsidRDefault="007E06A9" w:rsidP="00053B8B">
    <w:pPr>
      <w:pStyle w:val="a4"/>
      <w:framePr w:w="11042" w:h="821" w:wrap="none" w:vAnchor="text" w:hAnchor="page" w:x="481" w:y="721"/>
      <w:shd w:val="clear" w:color="auto" w:fill="auto"/>
      <w:jc w:val="right"/>
      <w:rPr>
        <w:i/>
      </w:rPr>
    </w:pPr>
  </w:p>
  <w:p w:rsidR="007E06A9" w:rsidRDefault="007E06A9" w:rsidP="00053B8B">
    <w:pPr>
      <w:pStyle w:val="a4"/>
      <w:framePr w:w="11042" w:h="821" w:wrap="none" w:vAnchor="text" w:hAnchor="page" w:x="481" w:y="721"/>
      <w:shd w:val="clear" w:color="auto" w:fill="auto"/>
      <w:jc w:val="right"/>
    </w:pPr>
    <w:r w:rsidRPr="002F68FD">
      <w:rPr>
        <w:i/>
      </w:rPr>
      <w:t>(Решение</w:t>
    </w:r>
    <w:proofErr w:type="gramStart"/>
    <w:r w:rsidRPr="002F68FD">
      <w:rPr>
        <w:i/>
      </w:rPr>
      <w:t xml:space="preserve">  № </w:t>
    </w:r>
    <w:r>
      <w:rPr>
        <w:i/>
      </w:rPr>
      <w:t>-___-___</w:t>
    </w:r>
    <w:r w:rsidRPr="002F68FD">
      <w:rPr>
        <w:i/>
      </w:rPr>
      <w:t xml:space="preserve"> </w:t>
    </w:r>
    <w:proofErr w:type="gramEnd"/>
    <w:r w:rsidRPr="002F68FD">
      <w:rPr>
        <w:i/>
      </w:rPr>
      <w:t xml:space="preserve">от </w:t>
    </w:r>
    <w:r>
      <w:rPr>
        <w:i/>
      </w:rPr>
      <w:t xml:space="preserve">«___» </w:t>
    </w:r>
    <w:r>
      <w:rPr>
        <w:i/>
        <w:lang w:val="en-US"/>
      </w:rPr>
      <w:t>__________________</w:t>
    </w:r>
    <w:r>
      <w:rPr>
        <w:i/>
      </w:rPr>
      <w:t>года</w:t>
    </w:r>
    <w:r w:rsidRPr="002F68FD">
      <w:rPr>
        <w:i/>
      </w:rPr>
      <w:t>)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6_"/>
      </v:shape>
    </w:pict>
  </w:numPicBullet>
  <w:abstractNum w:abstractNumId="0">
    <w:nsid w:val="00557994"/>
    <w:multiLevelType w:val="hybridMultilevel"/>
    <w:tmpl w:val="D694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78C"/>
    <w:multiLevelType w:val="hybridMultilevel"/>
    <w:tmpl w:val="78BC2A8A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434B"/>
    <w:multiLevelType w:val="multilevel"/>
    <w:tmpl w:val="A4AE2FF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846086"/>
    <w:multiLevelType w:val="multilevel"/>
    <w:tmpl w:val="9168D25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70E09"/>
    <w:multiLevelType w:val="hybridMultilevel"/>
    <w:tmpl w:val="547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B0C"/>
    <w:multiLevelType w:val="multilevel"/>
    <w:tmpl w:val="DD12A6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007B45"/>
    <w:multiLevelType w:val="hybridMultilevel"/>
    <w:tmpl w:val="9DB266EC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F17A3"/>
    <w:multiLevelType w:val="multilevel"/>
    <w:tmpl w:val="D92AB0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0B515C9"/>
    <w:multiLevelType w:val="multilevel"/>
    <w:tmpl w:val="F06294A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A4815"/>
    <w:multiLevelType w:val="hybridMultilevel"/>
    <w:tmpl w:val="0F9A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64E84"/>
    <w:multiLevelType w:val="hybridMultilevel"/>
    <w:tmpl w:val="BBFC4A4E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01741"/>
    <w:multiLevelType w:val="multilevel"/>
    <w:tmpl w:val="B4F8458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CB59E8"/>
    <w:multiLevelType w:val="multilevel"/>
    <w:tmpl w:val="E29CF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C93C56"/>
    <w:multiLevelType w:val="multilevel"/>
    <w:tmpl w:val="C0F8857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2E1ED9"/>
    <w:multiLevelType w:val="multilevel"/>
    <w:tmpl w:val="D92AB0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FF10E02"/>
    <w:multiLevelType w:val="multilevel"/>
    <w:tmpl w:val="FF10AD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D63724"/>
    <w:multiLevelType w:val="hybridMultilevel"/>
    <w:tmpl w:val="1E4E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61A34"/>
    <w:multiLevelType w:val="hybridMultilevel"/>
    <w:tmpl w:val="C868BC52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C21D6"/>
    <w:multiLevelType w:val="multilevel"/>
    <w:tmpl w:val="C928B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5961AE0"/>
    <w:multiLevelType w:val="multilevel"/>
    <w:tmpl w:val="E29CF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F80DA2"/>
    <w:multiLevelType w:val="multilevel"/>
    <w:tmpl w:val="09265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604F5E"/>
    <w:multiLevelType w:val="multilevel"/>
    <w:tmpl w:val="D92AB0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2C03255C"/>
    <w:multiLevelType w:val="multilevel"/>
    <w:tmpl w:val="E1B2014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1A0E16"/>
    <w:multiLevelType w:val="hybridMultilevel"/>
    <w:tmpl w:val="1D4C7266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C7524"/>
    <w:multiLevelType w:val="hybridMultilevel"/>
    <w:tmpl w:val="7D12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4407D"/>
    <w:multiLevelType w:val="multilevel"/>
    <w:tmpl w:val="9D52E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A405FB8"/>
    <w:multiLevelType w:val="multilevel"/>
    <w:tmpl w:val="EF4240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AC37C94"/>
    <w:multiLevelType w:val="multilevel"/>
    <w:tmpl w:val="3EACAD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3D5103"/>
    <w:multiLevelType w:val="multilevel"/>
    <w:tmpl w:val="8CDC591C"/>
    <w:lvl w:ilvl="0">
      <w:start w:val="11"/>
      <w:numFmt w:val="decimal"/>
      <w:lvlText w:val="%1."/>
      <w:lvlJc w:val="left"/>
      <w:pPr>
        <w:ind w:left="2487" w:hanging="360"/>
      </w:pPr>
      <w:rPr>
        <w:rFonts w:cs="Microsoft Sans Serif" w:hint="default"/>
      </w:rPr>
    </w:lvl>
    <w:lvl w:ilvl="1">
      <w:start w:val="1"/>
      <w:numFmt w:val="decimal"/>
      <w:lvlText w:val="%1.%2."/>
      <w:lvlJc w:val="left"/>
      <w:pPr>
        <w:ind w:left="3571" w:hanging="720"/>
      </w:pPr>
      <w:rPr>
        <w:rFonts w:cs="Microsoft Sans Serif" w:hint="default"/>
        <w:b/>
      </w:rPr>
    </w:lvl>
    <w:lvl w:ilvl="2">
      <w:start w:val="1"/>
      <w:numFmt w:val="decimal"/>
      <w:lvlText w:val="%1.%2.%3."/>
      <w:lvlJc w:val="left"/>
      <w:pPr>
        <w:ind w:left="4295" w:hanging="720"/>
      </w:pPr>
      <w:rPr>
        <w:rFonts w:cs="Microsoft Sans Serif" w:hint="default"/>
      </w:rPr>
    </w:lvl>
    <w:lvl w:ilvl="3">
      <w:start w:val="1"/>
      <w:numFmt w:val="decimal"/>
      <w:lvlText w:val="%1.%2.%3.%4."/>
      <w:lvlJc w:val="left"/>
      <w:pPr>
        <w:ind w:left="5379" w:hanging="1080"/>
      </w:pPr>
      <w:rPr>
        <w:rFonts w:cs="Microsoft Sans Serif" w:hint="default"/>
      </w:rPr>
    </w:lvl>
    <w:lvl w:ilvl="4">
      <w:start w:val="1"/>
      <w:numFmt w:val="decimal"/>
      <w:lvlText w:val="%1.%2.%3.%4.%5."/>
      <w:lvlJc w:val="left"/>
      <w:pPr>
        <w:ind w:left="6103" w:hanging="1080"/>
      </w:pPr>
      <w:rPr>
        <w:rFonts w:cs="Microsoft Sans Serif" w:hint="default"/>
      </w:rPr>
    </w:lvl>
    <w:lvl w:ilvl="5">
      <w:start w:val="1"/>
      <w:numFmt w:val="decimal"/>
      <w:lvlText w:val="%1.%2.%3.%4.%5.%6."/>
      <w:lvlJc w:val="left"/>
      <w:pPr>
        <w:ind w:left="7187" w:hanging="1440"/>
      </w:pPr>
      <w:rPr>
        <w:rFonts w:cs="Microsoft Sans Serif" w:hint="default"/>
      </w:rPr>
    </w:lvl>
    <w:lvl w:ilvl="6">
      <w:start w:val="1"/>
      <w:numFmt w:val="decimal"/>
      <w:lvlText w:val="%1.%2.%3.%4.%5.%6.%7."/>
      <w:lvlJc w:val="left"/>
      <w:pPr>
        <w:ind w:left="7911" w:hanging="1440"/>
      </w:pPr>
      <w:rPr>
        <w:rFonts w:cs="Microsoft Sans Serif" w:hint="default"/>
      </w:rPr>
    </w:lvl>
    <w:lvl w:ilvl="7">
      <w:start w:val="1"/>
      <w:numFmt w:val="decimal"/>
      <w:lvlText w:val="%1.%2.%3.%4.%5.%6.%7.%8."/>
      <w:lvlJc w:val="left"/>
      <w:pPr>
        <w:ind w:left="8995" w:hanging="1800"/>
      </w:pPr>
      <w:rPr>
        <w:rFonts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9719" w:hanging="1800"/>
      </w:pPr>
      <w:rPr>
        <w:rFonts w:cs="Microsoft Sans Serif" w:hint="default"/>
      </w:rPr>
    </w:lvl>
  </w:abstractNum>
  <w:abstractNum w:abstractNumId="29">
    <w:nsid w:val="3EEC1AED"/>
    <w:multiLevelType w:val="multilevel"/>
    <w:tmpl w:val="90FA5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3FEE4C9C"/>
    <w:multiLevelType w:val="multilevel"/>
    <w:tmpl w:val="8AD6A4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1073B"/>
    <w:multiLevelType w:val="multilevel"/>
    <w:tmpl w:val="1250DC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C95A9F"/>
    <w:multiLevelType w:val="multilevel"/>
    <w:tmpl w:val="B1D4B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F20719"/>
    <w:multiLevelType w:val="multilevel"/>
    <w:tmpl w:val="A34894EC"/>
    <w:lvl w:ilvl="0">
      <w:start w:val="10"/>
      <w:numFmt w:val="decimal"/>
      <w:lvlText w:val="%1."/>
      <w:lvlJc w:val="left"/>
      <w:pPr>
        <w:ind w:left="2487" w:hanging="360"/>
      </w:pPr>
      <w:rPr>
        <w:rFonts w:cs="Microsoft Sans Serif" w:hint="default"/>
      </w:rPr>
    </w:lvl>
    <w:lvl w:ilvl="1">
      <w:start w:val="6"/>
      <w:numFmt w:val="decimal"/>
      <w:lvlText w:val="%1.%2."/>
      <w:lvlJc w:val="left"/>
      <w:pPr>
        <w:ind w:left="3571" w:hanging="720"/>
      </w:pPr>
      <w:rPr>
        <w:rFonts w:cs="Microsoft Sans Serif" w:hint="default"/>
      </w:rPr>
    </w:lvl>
    <w:lvl w:ilvl="2">
      <w:start w:val="1"/>
      <w:numFmt w:val="decimal"/>
      <w:lvlText w:val="%1.%2.%3."/>
      <w:lvlJc w:val="left"/>
      <w:pPr>
        <w:ind w:left="4295" w:hanging="720"/>
      </w:pPr>
      <w:rPr>
        <w:rFonts w:cs="Microsoft Sans Serif" w:hint="default"/>
      </w:rPr>
    </w:lvl>
    <w:lvl w:ilvl="3">
      <w:start w:val="1"/>
      <w:numFmt w:val="decimal"/>
      <w:lvlText w:val="%1.%2.%3.%4."/>
      <w:lvlJc w:val="left"/>
      <w:pPr>
        <w:ind w:left="5379" w:hanging="1080"/>
      </w:pPr>
      <w:rPr>
        <w:rFonts w:cs="Microsoft Sans Serif" w:hint="default"/>
      </w:rPr>
    </w:lvl>
    <w:lvl w:ilvl="4">
      <w:start w:val="1"/>
      <w:numFmt w:val="decimal"/>
      <w:lvlText w:val="%1.%2.%3.%4.%5."/>
      <w:lvlJc w:val="left"/>
      <w:pPr>
        <w:ind w:left="6103" w:hanging="1080"/>
      </w:pPr>
      <w:rPr>
        <w:rFonts w:cs="Microsoft Sans Serif" w:hint="default"/>
      </w:rPr>
    </w:lvl>
    <w:lvl w:ilvl="5">
      <w:start w:val="1"/>
      <w:numFmt w:val="decimal"/>
      <w:lvlText w:val="%1.%2.%3.%4.%5.%6."/>
      <w:lvlJc w:val="left"/>
      <w:pPr>
        <w:ind w:left="7187" w:hanging="1440"/>
      </w:pPr>
      <w:rPr>
        <w:rFonts w:cs="Microsoft Sans Serif" w:hint="default"/>
      </w:rPr>
    </w:lvl>
    <w:lvl w:ilvl="6">
      <w:start w:val="1"/>
      <w:numFmt w:val="decimal"/>
      <w:lvlText w:val="%1.%2.%3.%4.%5.%6.%7."/>
      <w:lvlJc w:val="left"/>
      <w:pPr>
        <w:ind w:left="7911" w:hanging="1440"/>
      </w:pPr>
      <w:rPr>
        <w:rFonts w:cs="Microsoft Sans Serif" w:hint="default"/>
      </w:rPr>
    </w:lvl>
    <w:lvl w:ilvl="7">
      <w:start w:val="1"/>
      <w:numFmt w:val="decimal"/>
      <w:lvlText w:val="%1.%2.%3.%4.%5.%6.%7.%8."/>
      <w:lvlJc w:val="left"/>
      <w:pPr>
        <w:ind w:left="8995" w:hanging="1800"/>
      </w:pPr>
      <w:rPr>
        <w:rFonts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9719" w:hanging="1800"/>
      </w:pPr>
      <w:rPr>
        <w:rFonts w:cs="Microsoft Sans Serif" w:hint="default"/>
      </w:rPr>
    </w:lvl>
  </w:abstractNum>
  <w:abstractNum w:abstractNumId="34">
    <w:nsid w:val="46655BFF"/>
    <w:multiLevelType w:val="hybridMultilevel"/>
    <w:tmpl w:val="FE5E1A14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A07BB4"/>
    <w:multiLevelType w:val="hybridMultilevel"/>
    <w:tmpl w:val="11FEB9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44647"/>
    <w:multiLevelType w:val="hybridMultilevel"/>
    <w:tmpl w:val="8812A534"/>
    <w:lvl w:ilvl="0" w:tplc="8F68FEC8">
      <w:start w:val="1"/>
      <w:numFmt w:val="bullet"/>
      <w:lvlText w:val=""/>
      <w:lvlPicBulletId w:val="0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AC5AFC"/>
    <w:multiLevelType w:val="multilevel"/>
    <w:tmpl w:val="98404E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D355B7"/>
    <w:multiLevelType w:val="hybridMultilevel"/>
    <w:tmpl w:val="40EAE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F5DA3"/>
    <w:multiLevelType w:val="multilevel"/>
    <w:tmpl w:val="15163CE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>
    <w:nsid w:val="4F582A6F"/>
    <w:multiLevelType w:val="hybridMultilevel"/>
    <w:tmpl w:val="3D8CB0E8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CB6459"/>
    <w:multiLevelType w:val="hybridMultilevel"/>
    <w:tmpl w:val="EFB4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853299"/>
    <w:multiLevelType w:val="multilevel"/>
    <w:tmpl w:val="85044C4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20F5620"/>
    <w:multiLevelType w:val="multilevel"/>
    <w:tmpl w:val="B01C9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60706AA2"/>
    <w:multiLevelType w:val="multilevel"/>
    <w:tmpl w:val="2698DE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1176CC0"/>
    <w:multiLevelType w:val="hybridMultilevel"/>
    <w:tmpl w:val="B4942F6A"/>
    <w:lvl w:ilvl="0" w:tplc="8F14641A">
      <w:start w:val="1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6">
    <w:nsid w:val="6223133C"/>
    <w:multiLevelType w:val="multilevel"/>
    <w:tmpl w:val="213A0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>
    <w:nsid w:val="66EA6C4A"/>
    <w:multiLevelType w:val="multilevel"/>
    <w:tmpl w:val="244846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842730B"/>
    <w:multiLevelType w:val="multilevel"/>
    <w:tmpl w:val="925669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6CE843EE"/>
    <w:multiLevelType w:val="hybridMultilevel"/>
    <w:tmpl w:val="9C82955E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481852"/>
    <w:multiLevelType w:val="multilevel"/>
    <w:tmpl w:val="C928B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>
    <w:nsid w:val="71A87867"/>
    <w:multiLevelType w:val="multilevel"/>
    <w:tmpl w:val="AC0E3D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72EF150C"/>
    <w:multiLevelType w:val="multilevel"/>
    <w:tmpl w:val="D92AB0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>
    <w:nsid w:val="73123A7D"/>
    <w:multiLevelType w:val="multilevel"/>
    <w:tmpl w:val="0EC4DA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D147CB"/>
    <w:multiLevelType w:val="multilevel"/>
    <w:tmpl w:val="FCE479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C4355C"/>
    <w:multiLevelType w:val="hybridMultilevel"/>
    <w:tmpl w:val="80A4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C96111"/>
    <w:multiLevelType w:val="multilevel"/>
    <w:tmpl w:val="14E016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8A4DC4"/>
    <w:multiLevelType w:val="multilevel"/>
    <w:tmpl w:val="AC0E3D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B123281"/>
    <w:multiLevelType w:val="multilevel"/>
    <w:tmpl w:val="A4AE2FF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4"/>
  </w:num>
  <w:num w:numId="5">
    <w:abstractNumId w:val="8"/>
  </w:num>
  <w:num w:numId="6">
    <w:abstractNumId w:val="3"/>
  </w:num>
  <w:num w:numId="7">
    <w:abstractNumId w:val="30"/>
  </w:num>
  <w:num w:numId="8">
    <w:abstractNumId w:val="22"/>
  </w:num>
  <w:num w:numId="9">
    <w:abstractNumId w:val="37"/>
  </w:num>
  <w:num w:numId="10">
    <w:abstractNumId w:val="56"/>
  </w:num>
  <w:num w:numId="11">
    <w:abstractNumId w:val="27"/>
  </w:num>
  <w:num w:numId="12">
    <w:abstractNumId w:val="31"/>
  </w:num>
  <w:num w:numId="13">
    <w:abstractNumId w:val="44"/>
  </w:num>
  <w:num w:numId="14">
    <w:abstractNumId w:val="53"/>
  </w:num>
  <w:num w:numId="15">
    <w:abstractNumId w:val="13"/>
  </w:num>
  <w:num w:numId="16">
    <w:abstractNumId w:val="45"/>
  </w:num>
  <w:num w:numId="17">
    <w:abstractNumId w:val="47"/>
  </w:num>
  <w:num w:numId="18">
    <w:abstractNumId w:val="4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2"/>
  </w:num>
  <w:num w:numId="22">
    <w:abstractNumId w:val="35"/>
  </w:num>
  <w:num w:numId="23">
    <w:abstractNumId w:val="40"/>
  </w:num>
  <w:num w:numId="24">
    <w:abstractNumId w:val="55"/>
  </w:num>
  <w:num w:numId="25">
    <w:abstractNumId w:val="43"/>
  </w:num>
  <w:num w:numId="26">
    <w:abstractNumId w:val="29"/>
  </w:num>
  <w:num w:numId="27">
    <w:abstractNumId w:val="46"/>
  </w:num>
  <w:num w:numId="28">
    <w:abstractNumId w:val="52"/>
  </w:num>
  <w:num w:numId="29">
    <w:abstractNumId w:val="16"/>
  </w:num>
  <w:num w:numId="30">
    <w:abstractNumId w:val="26"/>
  </w:num>
  <w:num w:numId="31">
    <w:abstractNumId w:val="20"/>
  </w:num>
  <w:num w:numId="32">
    <w:abstractNumId w:val="21"/>
  </w:num>
  <w:num w:numId="33">
    <w:abstractNumId w:val="14"/>
  </w:num>
  <w:num w:numId="34">
    <w:abstractNumId w:val="7"/>
  </w:num>
  <w:num w:numId="35">
    <w:abstractNumId w:val="41"/>
  </w:num>
  <w:num w:numId="36">
    <w:abstractNumId w:val="4"/>
  </w:num>
  <w:num w:numId="37">
    <w:abstractNumId w:val="50"/>
  </w:num>
  <w:num w:numId="38">
    <w:abstractNumId w:val="2"/>
  </w:num>
  <w:num w:numId="39">
    <w:abstractNumId w:val="5"/>
  </w:num>
  <w:num w:numId="40">
    <w:abstractNumId w:val="12"/>
  </w:num>
  <w:num w:numId="41">
    <w:abstractNumId w:val="1"/>
  </w:num>
  <w:num w:numId="42">
    <w:abstractNumId w:val="19"/>
  </w:num>
  <w:num w:numId="43">
    <w:abstractNumId w:val="58"/>
  </w:num>
  <w:num w:numId="44">
    <w:abstractNumId w:val="51"/>
  </w:num>
  <w:num w:numId="45">
    <w:abstractNumId w:val="23"/>
  </w:num>
  <w:num w:numId="46">
    <w:abstractNumId w:val="36"/>
  </w:num>
  <w:num w:numId="47">
    <w:abstractNumId w:val="33"/>
  </w:num>
  <w:num w:numId="48">
    <w:abstractNumId w:val="49"/>
  </w:num>
  <w:num w:numId="49">
    <w:abstractNumId w:val="9"/>
  </w:num>
  <w:num w:numId="50">
    <w:abstractNumId w:val="28"/>
  </w:num>
  <w:num w:numId="51">
    <w:abstractNumId w:val="17"/>
  </w:num>
  <w:num w:numId="52">
    <w:abstractNumId w:val="6"/>
  </w:num>
  <w:num w:numId="53">
    <w:abstractNumId w:val="57"/>
  </w:num>
  <w:num w:numId="54">
    <w:abstractNumId w:val="34"/>
  </w:num>
  <w:num w:numId="55">
    <w:abstractNumId w:val="0"/>
  </w:num>
  <w:num w:numId="56">
    <w:abstractNumId w:val="24"/>
  </w:num>
  <w:num w:numId="57">
    <w:abstractNumId w:val="39"/>
  </w:num>
  <w:num w:numId="58">
    <w:abstractNumId w:val="10"/>
  </w:num>
  <w:num w:numId="59">
    <w:abstractNumId w:val="38"/>
  </w:num>
  <w:num w:numId="60">
    <w:abstractNumId w:val="18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ыстрова Нина Викторовна">
    <w15:presenceInfo w15:providerId="AD" w15:userId="S-1-5-21-3007885788-1569115862-1802663488-5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6"/>
    <w:rsid w:val="000033D4"/>
    <w:rsid w:val="00007501"/>
    <w:rsid w:val="000133AF"/>
    <w:rsid w:val="00013C3B"/>
    <w:rsid w:val="00015381"/>
    <w:rsid w:val="00016A32"/>
    <w:rsid w:val="00016F42"/>
    <w:rsid w:val="0001756A"/>
    <w:rsid w:val="00021757"/>
    <w:rsid w:val="00021F85"/>
    <w:rsid w:val="000225E8"/>
    <w:rsid w:val="00022C5C"/>
    <w:rsid w:val="00025B9B"/>
    <w:rsid w:val="000340C6"/>
    <w:rsid w:val="0003475D"/>
    <w:rsid w:val="00035AF3"/>
    <w:rsid w:val="000429D1"/>
    <w:rsid w:val="00043438"/>
    <w:rsid w:val="000453BC"/>
    <w:rsid w:val="00053B8B"/>
    <w:rsid w:val="00054000"/>
    <w:rsid w:val="00061F9F"/>
    <w:rsid w:val="000621A9"/>
    <w:rsid w:val="00062552"/>
    <w:rsid w:val="00062ED4"/>
    <w:rsid w:val="00063297"/>
    <w:rsid w:val="00072410"/>
    <w:rsid w:val="00072580"/>
    <w:rsid w:val="00073E34"/>
    <w:rsid w:val="00083FCB"/>
    <w:rsid w:val="000854F7"/>
    <w:rsid w:val="00090013"/>
    <w:rsid w:val="000915A9"/>
    <w:rsid w:val="00093AEE"/>
    <w:rsid w:val="00095138"/>
    <w:rsid w:val="00096101"/>
    <w:rsid w:val="000A3E94"/>
    <w:rsid w:val="000A5E96"/>
    <w:rsid w:val="000A70C9"/>
    <w:rsid w:val="000B3E99"/>
    <w:rsid w:val="000B3FD4"/>
    <w:rsid w:val="000B5560"/>
    <w:rsid w:val="000B69F4"/>
    <w:rsid w:val="000B6DE6"/>
    <w:rsid w:val="000C0A0F"/>
    <w:rsid w:val="000C40EF"/>
    <w:rsid w:val="000C552D"/>
    <w:rsid w:val="000D33BC"/>
    <w:rsid w:val="000D6508"/>
    <w:rsid w:val="000D6D0E"/>
    <w:rsid w:val="000E4EA0"/>
    <w:rsid w:val="000E737D"/>
    <w:rsid w:val="000E7BF1"/>
    <w:rsid w:val="000F47C1"/>
    <w:rsid w:val="000F5D4E"/>
    <w:rsid w:val="000F7731"/>
    <w:rsid w:val="00102835"/>
    <w:rsid w:val="00105B6B"/>
    <w:rsid w:val="0011391C"/>
    <w:rsid w:val="001142A1"/>
    <w:rsid w:val="001161CA"/>
    <w:rsid w:val="001171A0"/>
    <w:rsid w:val="0012107B"/>
    <w:rsid w:val="00127C57"/>
    <w:rsid w:val="00130B38"/>
    <w:rsid w:val="0013688F"/>
    <w:rsid w:val="00140DF9"/>
    <w:rsid w:val="00146C9C"/>
    <w:rsid w:val="0014720F"/>
    <w:rsid w:val="001504E6"/>
    <w:rsid w:val="00151861"/>
    <w:rsid w:val="00156383"/>
    <w:rsid w:val="00160FA2"/>
    <w:rsid w:val="0016351C"/>
    <w:rsid w:val="001646CA"/>
    <w:rsid w:val="001714A4"/>
    <w:rsid w:val="001732DB"/>
    <w:rsid w:val="0017791F"/>
    <w:rsid w:val="00177D39"/>
    <w:rsid w:val="001804BD"/>
    <w:rsid w:val="00181A39"/>
    <w:rsid w:val="0018496F"/>
    <w:rsid w:val="00187498"/>
    <w:rsid w:val="00190D83"/>
    <w:rsid w:val="00191198"/>
    <w:rsid w:val="00194BA8"/>
    <w:rsid w:val="001961D5"/>
    <w:rsid w:val="0019772D"/>
    <w:rsid w:val="00197FE4"/>
    <w:rsid w:val="001A2FB9"/>
    <w:rsid w:val="001A4652"/>
    <w:rsid w:val="001A510F"/>
    <w:rsid w:val="001A6DDC"/>
    <w:rsid w:val="001B126E"/>
    <w:rsid w:val="001B150B"/>
    <w:rsid w:val="001B2C7A"/>
    <w:rsid w:val="001B3C11"/>
    <w:rsid w:val="001B57C4"/>
    <w:rsid w:val="001C0914"/>
    <w:rsid w:val="001C35AF"/>
    <w:rsid w:val="001C4121"/>
    <w:rsid w:val="001D65C6"/>
    <w:rsid w:val="001E0056"/>
    <w:rsid w:val="001E086D"/>
    <w:rsid w:val="001E1D9D"/>
    <w:rsid w:val="001E41C3"/>
    <w:rsid w:val="001E4D21"/>
    <w:rsid w:val="001E5321"/>
    <w:rsid w:val="001F124F"/>
    <w:rsid w:val="001F1F89"/>
    <w:rsid w:val="001F4631"/>
    <w:rsid w:val="001F5D34"/>
    <w:rsid w:val="001F6038"/>
    <w:rsid w:val="001F6DC3"/>
    <w:rsid w:val="002012A8"/>
    <w:rsid w:val="00202209"/>
    <w:rsid w:val="002025CD"/>
    <w:rsid w:val="00202E13"/>
    <w:rsid w:val="00204BDB"/>
    <w:rsid w:val="00207ABE"/>
    <w:rsid w:val="002115CA"/>
    <w:rsid w:val="002124A0"/>
    <w:rsid w:val="00214833"/>
    <w:rsid w:val="00214D50"/>
    <w:rsid w:val="00220917"/>
    <w:rsid w:val="00221722"/>
    <w:rsid w:val="00223202"/>
    <w:rsid w:val="002250E9"/>
    <w:rsid w:val="002309E1"/>
    <w:rsid w:val="00230E33"/>
    <w:rsid w:val="00231B44"/>
    <w:rsid w:val="00234D2F"/>
    <w:rsid w:val="00237313"/>
    <w:rsid w:val="00237BEB"/>
    <w:rsid w:val="00237D68"/>
    <w:rsid w:val="00240126"/>
    <w:rsid w:val="002411E3"/>
    <w:rsid w:val="002440D3"/>
    <w:rsid w:val="002444F4"/>
    <w:rsid w:val="00245445"/>
    <w:rsid w:val="00262D3F"/>
    <w:rsid w:val="002641C4"/>
    <w:rsid w:val="00264BF0"/>
    <w:rsid w:val="00264D9A"/>
    <w:rsid w:val="0026700C"/>
    <w:rsid w:val="00267706"/>
    <w:rsid w:val="00270157"/>
    <w:rsid w:val="002735D2"/>
    <w:rsid w:val="00273AC5"/>
    <w:rsid w:val="0027421A"/>
    <w:rsid w:val="00274A72"/>
    <w:rsid w:val="00274D2E"/>
    <w:rsid w:val="00280DF1"/>
    <w:rsid w:val="00282238"/>
    <w:rsid w:val="002823CE"/>
    <w:rsid w:val="00292224"/>
    <w:rsid w:val="00296C11"/>
    <w:rsid w:val="00297EF5"/>
    <w:rsid w:val="002A41F9"/>
    <w:rsid w:val="002A5C4B"/>
    <w:rsid w:val="002A5E45"/>
    <w:rsid w:val="002B1303"/>
    <w:rsid w:val="002B24BF"/>
    <w:rsid w:val="002B2816"/>
    <w:rsid w:val="002B399C"/>
    <w:rsid w:val="002C057A"/>
    <w:rsid w:val="002C0BDD"/>
    <w:rsid w:val="002C3608"/>
    <w:rsid w:val="002C4DD2"/>
    <w:rsid w:val="002C5CD2"/>
    <w:rsid w:val="002C5D27"/>
    <w:rsid w:val="002C654B"/>
    <w:rsid w:val="002C6791"/>
    <w:rsid w:val="002D115F"/>
    <w:rsid w:val="002D22D3"/>
    <w:rsid w:val="002D40A8"/>
    <w:rsid w:val="002E40E1"/>
    <w:rsid w:val="002E55F9"/>
    <w:rsid w:val="002E7D14"/>
    <w:rsid w:val="002F13D5"/>
    <w:rsid w:val="002F21A1"/>
    <w:rsid w:val="002F30BD"/>
    <w:rsid w:val="002F4BB2"/>
    <w:rsid w:val="002F68FD"/>
    <w:rsid w:val="003043D8"/>
    <w:rsid w:val="00304519"/>
    <w:rsid w:val="00306D06"/>
    <w:rsid w:val="00307AA4"/>
    <w:rsid w:val="00307D9C"/>
    <w:rsid w:val="00310980"/>
    <w:rsid w:val="00313AB6"/>
    <w:rsid w:val="00313D7C"/>
    <w:rsid w:val="00314EAB"/>
    <w:rsid w:val="003170C5"/>
    <w:rsid w:val="00320393"/>
    <w:rsid w:val="003223B3"/>
    <w:rsid w:val="00323BD9"/>
    <w:rsid w:val="00325998"/>
    <w:rsid w:val="00333A87"/>
    <w:rsid w:val="0033459D"/>
    <w:rsid w:val="00336ABD"/>
    <w:rsid w:val="00336FAE"/>
    <w:rsid w:val="00345F7E"/>
    <w:rsid w:val="00351D96"/>
    <w:rsid w:val="00357CCD"/>
    <w:rsid w:val="00360AD0"/>
    <w:rsid w:val="00363F47"/>
    <w:rsid w:val="0036420C"/>
    <w:rsid w:val="003647B5"/>
    <w:rsid w:val="00365142"/>
    <w:rsid w:val="0037033C"/>
    <w:rsid w:val="00373DD0"/>
    <w:rsid w:val="003744AA"/>
    <w:rsid w:val="003761EA"/>
    <w:rsid w:val="00381267"/>
    <w:rsid w:val="00381411"/>
    <w:rsid w:val="00382221"/>
    <w:rsid w:val="00382328"/>
    <w:rsid w:val="00382BAC"/>
    <w:rsid w:val="00386D98"/>
    <w:rsid w:val="00390D49"/>
    <w:rsid w:val="003932E2"/>
    <w:rsid w:val="003957B0"/>
    <w:rsid w:val="00397526"/>
    <w:rsid w:val="003A3875"/>
    <w:rsid w:val="003A45A9"/>
    <w:rsid w:val="003A4643"/>
    <w:rsid w:val="003A54FF"/>
    <w:rsid w:val="003A6982"/>
    <w:rsid w:val="003A6D71"/>
    <w:rsid w:val="003A6FC0"/>
    <w:rsid w:val="003A7932"/>
    <w:rsid w:val="003A7990"/>
    <w:rsid w:val="003B06D2"/>
    <w:rsid w:val="003B1A02"/>
    <w:rsid w:val="003B318C"/>
    <w:rsid w:val="003B346E"/>
    <w:rsid w:val="003B7498"/>
    <w:rsid w:val="003C39FE"/>
    <w:rsid w:val="003D0E6E"/>
    <w:rsid w:val="003D59F1"/>
    <w:rsid w:val="003D6425"/>
    <w:rsid w:val="003E0E8D"/>
    <w:rsid w:val="003E2626"/>
    <w:rsid w:val="003E388C"/>
    <w:rsid w:val="003F0F7A"/>
    <w:rsid w:val="003F12A8"/>
    <w:rsid w:val="003F2738"/>
    <w:rsid w:val="003F2956"/>
    <w:rsid w:val="003F3DD1"/>
    <w:rsid w:val="003F4C0E"/>
    <w:rsid w:val="003F54AB"/>
    <w:rsid w:val="003F62BF"/>
    <w:rsid w:val="003F6725"/>
    <w:rsid w:val="003F6B29"/>
    <w:rsid w:val="004004FF"/>
    <w:rsid w:val="0040131F"/>
    <w:rsid w:val="00401553"/>
    <w:rsid w:val="004019BF"/>
    <w:rsid w:val="00402B36"/>
    <w:rsid w:val="004041C1"/>
    <w:rsid w:val="00404E89"/>
    <w:rsid w:val="00405718"/>
    <w:rsid w:val="0040586F"/>
    <w:rsid w:val="00410BF8"/>
    <w:rsid w:val="00414410"/>
    <w:rsid w:val="00415702"/>
    <w:rsid w:val="00424ACC"/>
    <w:rsid w:val="00424E59"/>
    <w:rsid w:val="0043197F"/>
    <w:rsid w:val="00436061"/>
    <w:rsid w:val="00440C5D"/>
    <w:rsid w:val="00440CC8"/>
    <w:rsid w:val="00441070"/>
    <w:rsid w:val="004426FB"/>
    <w:rsid w:val="00444C03"/>
    <w:rsid w:val="00450C58"/>
    <w:rsid w:val="004522B7"/>
    <w:rsid w:val="00454D0E"/>
    <w:rsid w:val="0045560C"/>
    <w:rsid w:val="00455CD8"/>
    <w:rsid w:val="004576F8"/>
    <w:rsid w:val="00461C9F"/>
    <w:rsid w:val="00463299"/>
    <w:rsid w:val="004661B4"/>
    <w:rsid w:val="00470CBD"/>
    <w:rsid w:val="00473140"/>
    <w:rsid w:val="00477EDD"/>
    <w:rsid w:val="0048020D"/>
    <w:rsid w:val="00481F8B"/>
    <w:rsid w:val="00482AFC"/>
    <w:rsid w:val="00483596"/>
    <w:rsid w:val="00483AA7"/>
    <w:rsid w:val="00484A7F"/>
    <w:rsid w:val="00484DB3"/>
    <w:rsid w:val="0048595D"/>
    <w:rsid w:val="00485AB1"/>
    <w:rsid w:val="004907F7"/>
    <w:rsid w:val="00491E82"/>
    <w:rsid w:val="004926BF"/>
    <w:rsid w:val="004931EA"/>
    <w:rsid w:val="00494A3A"/>
    <w:rsid w:val="004953BF"/>
    <w:rsid w:val="00495E71"/>
    <w:rsid w:val="00497828"/>
    <w:rsid w:val="004A12A0"/>
    <w:rsid w:val="004A149D"/>
    <w:rsid w:val="004A1E5F"/>
    <w:rsid w:val="004A34DA"/>
    <w:rsid w:val="004A54B9"/>
    <w:rsid w:val="004A78EF"/>
    <w:rsid w:val="004B0649"/>
    <w:rsid w:val="004B1115"/>
    <w:rsid w:val="004B1B38"/>
    <w:rsid w:val="004B203D"/>
    <w:rsid w:val="004B22EA"/>
    <w:rsid w:val="004B31A1"/>
    <w:rsid w:val="004B5DD6"/>
    <w:rsid w:val="004C11FC"/>
    <w:rsid w:val="004C275E"/>
    <w:rsid w:val="004C4DDB"/>
    <w:rsid w:val="004C718E"/>
    <w:rsid w:val="004D0B9D"/>
    <w:rsid w:val="004D0E54"/>
    <w:rsid w:val="004D7998"/>
    <w:rsid w:val="004D7C8C"/>
    <w:rsid w:val="004D7FD3"/>
    <w:rsid w:val="004E5292"/>
    <w:rsid w:val="004E79C2"/>
    <w:rsid w:val="004F051F"/>
    <w:rsid w:val="004F37E2"/>
    <w:rsid w:val="004F61BC"/>
    <w:rsid w:val="004F7912"/>
    <w:rsid w:val="00500D36"/>
    <w:rsid w:val="00500DEB"/>
    <w:rsid w:val="005010E1"/>
    <w:rsid w:val="00504327"/>
    <w:rsid w:val="00505474"/>
    <w:rsid w:val="00510303"/>
    <w:rsid w:val="0051134F"/>
    <w:rsid w:val="005130EA"/>
    <w:rsid w:val="00513F5B"/>
    <w:rsid w:val="0051444A"/>
    <w:rsid w:val="00514E3F"/>
    <w:rsid w:val="005223DC"/>
    <w:rsid w:val="00522A35"/>
    <w:rsid w:val="00525550"/>
    <w:rsid w:val="00531709"/>
    <w:rsid w:val="00534C45"/>
    <w:rsid w:val="00536D2C"/>
    <w:rsid w:val="005376B6"/>
    <w:rsid w:val="00537AB3"/>
    <w:rsid w:val="0054077E"/>
    <w:rsid w:val="00540863"/>
    <w:rsid w:val="005415FD"/>
    <w:rsid w:val="00542911"/>
    <w:rsid w:val="0055327A"/>
    <w:rsid w:val="005535A6"/>
    <w:rsid w:val="005538D1"/>
    <w:rsid w:val="005613F6"/>
    <w:rsid w:val="005629E6"/>
    <w:rsid w:val="0056367C"/>
    <w:rsid w:val="005700E9"/>
    <w:rsid w:val="0057145A"/>
    <w:rsid w:val="00573290"/>
    <w:rsid w:val="00574738"/>
    <w:rsid w:val="005752FE"/>
    <w:rsid w:val="00575D72"/>
    <w:rsid w:val="005771C0"/>
    <w:rsid w:val="00577F56"/>
    <w:rsid w:val="00580C56"/>
    <w:rsid w:val="00581314"/>
    <w:rsid w:val="00583C57"/>
    <w:rsid w:val="005854C2"/>
    <w:rsid w:val="005867DC"/>
    <w:rsid w:val="00590395"/>
    <w:rsid w:val="00591389"/>
    <w:rsid w:val="00591532"/>
    <w:rsid w:val="00591C4C"/>
    <w:rsid w:val="005928D2"/>
    <w:rsid w:val="00593DA4"/>
    <w:rsid w:val="005973E6"/>
    <w:rsid w:val="005978DA"/>
    <w:rsid w:val="005A41AE"/>
    <w:rsid w:val="005A4619"/>
    <w:rsid w:val="005A5E36"/>
    <w:rsid w:val="005A7338"/>
    <w:rsid w:val="005B27BE"/>
    <w:rsid w:val="005B40D1"/>
    <w:rsid w:val="005B5B8B"/>
    <w:rsid w:val="005C16C5"/>
    <w:rsid w:val="005C3519"/>
    <w:rsid w:val="005C39C5"/>
    <w:rsid w:val="005C493E"/>
    <w:rsid w:val="005C622C"/>
    <w:rsid w:val="005C7055"/>
    <w:rsid w:val="005C7805"/>
    <w:rsid w:val="005D0E36"/>
    <w:rsid w:val="005D2D72"/>
    <w:rsid w:val="005D2DD0"/>
    <w:rsid w:val="005D2EBA"/>
    <w:rsid w:val="005D5983"/>
    <w:rsid w:val="005E0601"/>
    <w:rsid w:val="005E1EA1"/>
    <w:rsid w:val="005E30EE"/>
    <w:rsid w:val="005E397A"/>
    <w:rsid w:val="005E40F7"/>
    <w:rsid w:val="005E61E9"/>
    <w:rsid w:val="005F358C"/>
    <w:rsid w:val="005F605F"/>
    <w:rsid w:val="005F657E"/>
    <w:rsid w:val="005F6F89"/>
    <w:rsid w:val="00600ADA"/>
    <w:rsid w:val="006067E3"/>
    <w:rsid w:val="00610166"/>
    <w:rsid w:val="00611A2A"/>
    <w:rsid w:val="0061239E"/>
    <w:rsid w:val="00615943"/>
    <w:rsid w:val="00615BE0"/>
    <w:rsid w:val="00622CE8"/>
    <w:rsid w:val="00622FC8"/>
    <w:rsid w:val="00627C82"/>
    <w:rsid w:val="00634E4D"/>
    <w:rsid w:val="00636270"/>
    <w:rsid w:val="00645E60"/>
    <w:rsid w:val="006471A9"/>
    <w:rsid w:val="0065031D"/>
    <w:rsid w:val="00650F5F"/>
    <w:rsid w:val="006523DE"/>
    <w:rsid w:val="00653830"/>
    <w:rsid w:val="00655132"/>
    <w:rsid w:val="00655CA8"/>
    <w:rsid w:val="00655FEB"/>
    <w:rsid w:val="00656BE0"/>
    <w:rsid w:val="00657922"/>
    <w:rsid w:val="00657BD2"/>
    <w:rsid w:val="006614D9"/>
    <w:rsid w:val="00661CB5"/>
    <w:rsid w:val="00664C70"/>
    <w:rsid w:val="00667AF7"/>
    <w:rsid w:val="00670D56"/>
    <w:rsid w:val="00673F57"/>
    <w:rsid w:val="0067487A"/>
    <w:rsid w:val="00677243"/>
    <w:rsid w:val="006820C2"/>
    <w:rsid w:val="00683511"/>
    <w:rsid w:val="00683E29"/>
    <w:rsid w:val="00684305"/>
    <w:rsid w:val="00684963"/>
    <w:rsid w:val="00684DC5"/>
    <w:rsid w:val="0068757E"/>
    <w:rsid w:val="006912D1"/>
    <w:rsid w:val="00693DD2"/>
    <w:rsid w:val="00695986"/>
    <w:rsid w:val="006966B3"/>
    <w:rsid w:val="006969D7"/>
    <w:rsid w:val="006971B4"/>
    <w:rsid w:val="006A22B9"/>
    <w:rsid w:val="006A32BC"/>
    <w:rsid w:val="006A5FBE"/>
    <w:rsid w:val="006B0935"/>
    <w:rsid w:val="006B1A51"/>
    <w:rsid w:val="006B367B"/>
    <w:rsid w:val="006B36FC"/>
    <w:rsid w:val="006B3AF4"/>
    <w:rsid w:val="006B6156"/>
    <w:rsid w:val="006B7937"/>
    <w:rsid w:val="006C4467"/>
    <w:rsid w:val="006C52E5"/>
    <w:rsid w:val="006C6174"/>
    <w:rsid w:val="006D0345"/>
    <w:rsid w:val="006D0720"/>
    <w:rsid w:val="006D0A1C"/>
    <w:rsid w:val="006D0A6A"/>
    <w:rsid w:val="006D685C"/>
    <w:rsid w:val="006E0C30"/>
    <w:rsid w:val="006E0FBE"/>
    <w:rsid w:val="006E1087"/>
    <w:rsid w:val="006E1EF3"/>
    <w:rsid w:val="006E3098"/>
    <w:rsid w:val="006E464E"/>
    <w:rsid w:val="006E4E41"/>
    <w:rsid w:val="006E5C3C"/>
    <w:rsid w:val="006E5F04"/>
    <w:rsid w:val="006E6FE2"/>
    <w:rsid w:val="006F4718"/>
    <w:rsid w:val="007000E7"/>
    <w:rsid w:val="0070203F"/>
    <w:rsid w:val="00705F23"/>
    <w:rsid w:val="007113B3"/>
    <w:rsid w:val="00716309"/>
    <w:rsid w:val="00721650"/>
    <w:rsid w:val="007221CB"/>
    <w:rsid w:val="00726E38"/>
    <w:rsid w:val="007301A9"/>
    <w:rsid w:val="0073021C"/>
    <w:rsid w:val="00731717"/>
    <w:rsid w:val="00732ACE"/>
    <w:rsid w:val="007338B3"/>
    <w:rsid w:val="00734468"/>
    <w:rsid w:val="0073523C"/>
    <w:rsid w:val="00735295"/>
    <w:rsid w:val="00740160"/>
    <w:rsid w:val="00742DDD"/>
    <w:rsid w:val="00745666"/>
    <w:rsid w:val="00745948"/>
    <w:rsid w:val="00753BA3"/>
    <w:rsid w:val="007543C6"/>
    <w:rsid w:val="00755497"/>
    <w:rsid w:val="00756D42"/>
    <w:rsid w:val="007635A5"/>
    <w:rsid w:val="00763E83"/>
    <w:rsid w:val="0076448B"/>
    <w:rsid w:val="00767A51"/>
    <w:rsid w:val="007716B9"/>
    <w:rsid w:val="0077217B"/>
    <w:rsid w:val="007724D9"/>
    <w:rsid w:val="007808CD"/>
    <w:rsid w:val="00780C78"/>
    <w:rsid w:val="00783F0F"/>
    <w:rsid w:val="0078677C"/>
    <w:rsid w:val="00793205"/>
    <w:rsid w:val="00795777"/>
    <w:rsid w:val="00795A94"/>
    <w:rsid w:val="00797A3F"/>
    <w:rsid w:val="007A0BA4"/>
    <w:rsid w:val="007A29C8"/>
    <w:rsid w:val="007A379C"/>
    <w:rsid w:val="007A3A82"/>
    <w:rsid w:val="007A4ABA"/>
    <w:rsid w:val="007B1987"/>
    <w:rsid w:val="007B44B8"/>
    <w:rsid w:val="007B64A2"/>
    <w:rsid w:val="007C0488"/>
    <w:rsid w:val="007C0A1F"/>
    <w:rsid w:val="007C0ECE"/>
    <w:rsid w:val="007C1A19"/>
    <w:rsid w:val="007C2E12"/>
    <w:rsid w:val="007C4154"/>
    <w:rsid w:val="007C6825"/>
    <w:rsid w:val="007D1F71"/>
    <w:rsid w:val="007D2D2A"/>
    <w:rsid w:val="007D59A8"/>
    <w:rsid w:val="007D5C2D"/>
    <w:rsid w:val="007D683E"/>
    <w:rsid w:val="007D7E3E"/>
    <w:rsid w:val="007D7FED"/>
    <w:rsid w:val="007E06A9"/>
    <w:rsid w:val="007E24C4"/>
    <w:rsid w:val="007E5863"/>
    <w:rsid w:val="007F028E"/>
    <w:rsid w:val="007F18F4"/>
    <w:rsid w:val="007F5122"/>
    <w:rsid w:val="007F69FC"/>
    <w:rsid w:val="007F7DA4"/>
    <w:rsid w:val="008026FA"/>
    <w:rsid w:val="00802E9F"/>
    <w:rsid w:val="00805ABF"/>
    <w:rsid w:val="00805D78"/>
    <w:rsid w:val="00811A0F"/>
    <w:rsid w:val="008177C1"/>
    <w:rsid w:val="008213FA"/>
    <w:rsid w:val="00821F4B"/>
    <w:rsid w:val="00824193"/>
    <w:rsid w:val="00824474"/>
    <w:rsid w:val="00825BE4"/>
    <w:rsid w:val="00826B73"/>
    <w:rsid w:val="008275EF"/>
    <w:rsid w:val="008336DE"/>
    <w:rsid w:val="00835ACC"/>
    <w:rsid w:val="008368F3"/>
    <w:rsid w:val="00837607"/>
    <w:rsid w:val="0083761E"/>
    <w:rsid w:val="00840E44"/>
    <w:rsid w:val="00841107"/>
    <w:rsid w:val="00841EBE"/>
    <w:rsid w:val="008423AE"/>
    <w:rsid w:val="00842478"/>
    <w:rsid w:val="008454D8"/>
    <w:rsid w:val="00845695"/>
    <w:rsid w:val="008471A6"/>
    <w:rsid w:val="0085260B"/>
    <w:rsid w:val="00852620"/>
    <w:rsid w:val="00852CED"/>
    <w:rsid w:val="0085424F"/>
    <w:rsid w:val="00855669"/>
    <w:rsid w:val="00855900"/>
    <w:rsid w:val="00856645"/>
    <w:rsid w:val="00862344"/>
    <w:rsid w:val="008623F7"/>
    <w:rsid w:val="0086346F"/>
    <w:rsid w:val="008660A2"/>
    <w:rsid w:val="0086636E"/>
    <w:rsid w:val="0086679C"/>
    <w:rsid w:val="00873565"/>
    <w:rsid w:val="00875A97"/>
    <w:rsid w:val="008773D0"/>
    <w:rsid w:val="0087766D"/>
    <w:rsid w:val="0088094F"/>
    <w:rsid w:val="00881C2F"/>
    <w:rsid w:val="00881E68"/>
    <w:rsid w:val="008849BB"/>
    <w:rsid w:val="008851F7"/>
    <w:rsid w:val="00885613"/>
    <w:rsid w:val="0088566E"/>
    <w:rsid w:val="0088712F"/>
    <w:rsid w:val="00890E7C"/>
    <w:rsid w:val="00893E1E"/>
    <w:rsid w:val="008968A8"/>
    <w:rsid w:val="00897D38"/>
    <w:rsid w:val="008A5737"/>
    <w:rsid w:val="008A7D55"/>
    <w:rsid w:val="008B25E4"/>
    <w:rsid w:val="008B3459"/>
    <w:rsid w:val="008B39DA"/>
    <w:rsid w:val="008B6FF8"/>
    <w:rsid w:val="008C09FE"/>
    <w:rsid w:val="008C41C4"/>
    <w:rsid w:val="008C72D8"/>
    <w:rsid w:val="008D1E1E"/>
    <w:rsid w:val="008E0A93"/>
    <w:rsid w:val="008E5EB0"/>
    <w:rsid w:val="008E5F94"/>
    <w:rsid w:val="008E7C56"/>
    <w:rsid w:val="008F51FC"/>
    <w:rsid w:val="008F5673"/>
    <w:rsid w:val="008F6B97"/>
    <w:rsid w:val="00902250"/>
    <w:rsid w:val="00903E7F"/>
    <w:rsid w:val="009052F8"/>
    <w:rsid w:val="009130EB"/>
    <w:rsid w:val="009154D6"/>
    <w:rsid w:val="00915CB0"/>
    <w:rsid w:val="009208FA"/>
    <w:rsid w:val="009209D2"/>
    <w:rsid w:val="00924B8B"/>
    <w:rsid w:val="009251EA"/>
    <w:rsid w:val="00932AD6"/>
    <w:rsid w:val="00934404"/>
    <w:rsid w:val="00943A4D"/>
    <w:rsid w:val="009518B4"/>
    <w:rsid w:val="009531F5"/>
    <w:rsid w:val="009533AA"/>
    <w:rsid w:val="00953D18"/>
    <w:rsid w:val="00953F4A"/>
    <w:rsid w:val="00956BC0"/>
    <w:rsid w:val="00957215"/>
    <w:rsid w:val="00957589"/>
    <w:rsid w:val="0096084C"/>
    <w:rsid w:val="00962BF5"/>
    <w:rsid w:val="00964451"/>
    <w:rsid w:val="009669DC"/>
    <w:rsid w:val="00970CAA"/>
    <w:rsid w:val="009711C8"/>
    <w:rsid w:val="00973378"/>
    <w:rsid w:val="00976829"/>
    <w:rsid w:val="009821F7"/>
    <w:rsid w:val="00985558"/>
    <w:rsid w:val="00985DEA"/>
    <w:rsid w:val="0098770C"/>
    <w:rsid w:val="009914A4"/>
    <w:rsid w:val="00991E81"/>
    <w:rsid w:val="0099286B"/>
    <w:rsid w:val="00993063"/>
    <w:rsid w:val="00994906"/>
    <w:rsid w:val="00994B04"/>
    <w:rsid w:val="0099653D"/>
    <w:rsid w:val="009A618B"/>
    <w:rsid w:val="009B099A"/>
    <w:rsid w:val="009B67DD"/>
    <w:rsid w:val="009B7CA1"/>
    <w:rsid w:val="009C0099"/>
    <w:rsid w:val="009C4384"/>
    <w:rsid w:val="009C7F3C"/>
    <w:rsid w:val="009C7FA5"/>
    <w:rsid w:val="009D1DC0"/>
    <w:rsid w:val="009D76DE"/>
    <w:rsid w:val="009E492D"/>
    <w:rsid w:val="009E4F1F"/>
    <w:rsid w:val="009E584B"/>
    <w:rsid w:val="009E6525"/>
    <w:rsid w:val="009F253D"/>
    <w:rsid w:val="009F503A"/>
    <w:rsid w:val="009F63E6"/>
    <w:rsid w:val="009F65A1"/>
    <w:rsid w:val="009F6839"/>
    <w:rsid w:val="00A00CFD"/>
    <w:rsid w:val="00A01106"/>
    <w:rsid w:val="00A03BF7"/>
    <w:rsid w:val="00A04D2E"/>
    <w:rsid w:val="00A05A42"/>
    <w:rsid w:val="00A06DB2"/>
    <w:rsid w:val="00A129EB"/>
    <w:rsid w:val="00A133B1"/>
    <w:rsid w:val="00A148CB"/>
    <w:rsid w:val="00A152A1"/>
    <w:rsid w:val="00A17660"/>
    <w:rsid w:val="00A218CE"/>
    <w:rsid w:val="00A27AAE"/>
    <w:rsid w:val="00A34D55"/>
    <w:rsid w:val="00A35360"/>
    <w:rsid w:val="00A4241C"/>
    <w:rsid w:val="00A44914"/>
    <w:rsid w:val="00A46F40"/>
    <w:rsid w:val="00A47585"/>
    <w:rsid w:val="00A500F9"/>
    <w:rsid w:val="00A5399A"/>
    <w:rsid w:val="00A53F2B"/>
    <w:rsid w:val="00A55831"/>
    <w:rsid w:val="00A561F1"/>
    <w:rsid w:val="00A578AD"/>
    <w:rsid w:val="00A60676"/>
    <w:rsid w:val="00A63DAE"/>
    <w:rsid w:val="00A63E89"/>
    <w:rsid w:val="00A64450"/>
    <w:rsid w:val="00A65014"/>
    <w:rsid w:val="00A667EF"/>
    <w:rsid w:val="00A70D00"/>
    <w:rsid w:val="00A7522F"/>
    <w:rsid w:val="00A775AB"/>
    <w:rsid w:val="00A77C15"/>
    <w:rsid w:val="00A82D58"/>
    <w:rsid w:val="00A842DA"/>
    <w:rsid w:val="00A847EC"/>
    <w:rsid w:val="00A851C6"/>
    <w:rsid w:val="00A85D7B"/>
    <w:rsid w:val="00A873A0"/>
    <w:rsid w:val="00A87F0B"/>
    <w:rsid w:val="00A90EA2"/>
    <w:rsid w:val="00A9381E"/>
    <w:rsid w:val="00A941A6"/>
    <w:rsid w:val="00A95F94"/>
    <w:rsid w:val="00A96AB0"/>
    <w:rsid w:val="00A975E5"/>
    <w:rsid w:val="00A97D40"/>
    <w:rsid w:val="00AA2074"/>
    <w:rsid w:val="00AA303E"/>
    <w:rsid w:val="00AA323B"/>
    <w:rsid w:val="00AA6B7F"/>
    <w:rsid w:val="00AA755F"/>
    <w:rsid w:val="00AB2766"/>
    <w:rsid w:val="00AB47A7"/>
    <w:rsid w:val="00AB78D0"/>
    <w:rsid w:val="00AC02EB"/>
    <w:rsid w:val="00AC3760"/>
    <w:rsid w:val="00AC3991"/>
    <w:rsid w:val="00AC692A"/>
    <w:rsid w:val="00AC7316"/>
    <w:rsid w:val="00AD0C2B"/>
    <w:rsid w:val="00AD1F0B"/>
    <w:rsid w:val="00AD348D"/>
    <w:rsid w:val="00AD4A72"/>
    <w:rsid w:val="00AD4EF1"/>
    <w:rsid w:val="00AE02F0"/>
    <w:rsid w:val="00AE2743"/>
    <w:rsid w:val="00AE28C2"/>
    <w:rsid w:val="00AE4D56"/>
    <w:rsid w:val="00AE503B"/>
    <w:rsid w:val="00AE6E60"/>
    <w:rsid w:val="00AE75DD"/>
    <w:rsid w:val="00AF2D3F"/>
    <w:rsid w:val="00AF4585"/>
    <w:rsid w:val="00AF556D"/>
    <w:rsid w:val="00B00299"/>
    <w:rsid w:val="00B0077D"/>
    <w:rsid w:val="00B04B7A"/>
    <w:rsid w:val="00B0637B"/>
    <w:rsid w:val="00B1561E"/>
    <w:rsid w:val="00B22925"/>
    <w:rsid w:val="00B24B68"/>
    <w:rsid w:val="00B2536A"/>
    <w:rsid w:val="00B40CB2"/>
    <w:rsid w:val="00B41725"/>
    <w:rsid w:val="00B4231A"/>
    <w:rsid w:val="00B46D02"/>
    <w:rsid w:val="00B46DBC"/>
    <w:rsid w:val="00B476E9"/>
    <w:rsid w:val="00B47BB9"/>
    <w:rsid w:val="00B52FA3"/>
    <w:rsid w:val="00B538FD"/>
    <w:rsid w:val="00B55822"/>
    <w:rsid w:val="00B5767F"/>
    <w:rsid w:val="00B6298B"/>
    <w:rsid w:val="00B65003"/>
    <w:rsid w:val="00B67905"/>
    <w:rsid w:val="00B70A33"/>
    <w:rsid w:val="00B73203"/>
    <w:rsid w:val="00B76211"/>
    <w:rsid w:val="00B77202"/>
    <w:rsid w:val="00B80457"/>
    <w:rsid w:val="00B81486"/>
    <w:rsid w:val="00B814A2"/>
    <w:rsid w:val="00B818CC"/>
    <w:rsid w:val="00B81D05"/>
    <w:rsid w:val="00B82215"/>
    <w:rsid w:val="00B828A1"/>
    <w:rsid w:val="00B83634"/>
    <w:rsid w:val="00B90236"/>
    <w:rsid w:val="00B95F3D"/>
    <w:rsid w:val="00B9708D"/>
    <w:rsid w:val="00BA0743"/>
    <w:rsid w:val="00BA0B99"/>
    <w:rsid w:val="00BA1F75"/>
    <w:rsid w:val="00BA629B"/>
    <w:rsid w:val="00BA69D3"/>
    <w:rsid w:val="00BA729C"/>
    <w:rsid w:val="00BB2E86"/>
    <w:rsid w:val="00BB2F62"/>
    <w:rsid w:val="00BB3041"/>
    <w:rsid w:val="00BB4433"/>
    <w:rsid w:val="00BB5253"/>
    <w:rsid w:val="00BB5C5A"/>
    <w:rsid w:val="00BB6B01"/>
    <w:rsid w:val="00BC1ACF"/>
    <w:rsid w:val="00BC2150"/>
    <w:rsid w:val="00BC2EA9"/>
    <w:rsid w:val="00BC35E4"/>
    <w:rsid w:val="00BC4720"/>
    <w:rsid w:val="00BC701D"/>
    <w:rsid w:val="00BD0309"/>
    <w:rsid w:val="00BD0A8A"/>
    <w:rsid w:val="00BD4428"/>
    <w:rsid w:val="00BD4EF4"/>
    <w:rsid w:val="00BD6BF5"/>
    <w:rsid w:val="00BE48F9"/>
    <w:rsid w:val="00BE49FA"/>
    <w:rsid w:val="00BF39B0"/>
    <w:rsid w:val="00BF6768"/>
    <w:rsid w:val="00BF7B1E"/>
    <w:rsid w:val="00C00DA6"/>
    <w:rsid w:val="00C03E15"/>
    <w:rsid w:val="00C0498F"/>
    <w:rsid w:val="00C04FA4"/>
    <w:rsid w:val="00C05FD6"/>
    <w:rsid w:val="00C06FAF"/>
    <w:rsid w:val="00C11DE5"/>
    <w:rsid w:val="00C11DF7"/>
    <w:rsid w:val="00C124EF"/>
    <w:rsid w:val="00C12F80"/>
    <w:rsid w:val="00C15EEE"/>
    <w:rsid w:val="00C16CD5"/>
    <w:rsid w:val="00C20020"/>
    <w:rsid w:val="00C20C50"/>
    <w:rsid w:val="00C215C1"/>
    <w:rsid w:val="00C2228C"/>
    <w:rsid w:val="00C24123"/>
    <w:rsid w:val="00C24468"/>
    <w:rsid w:val="00C24C7D"/>
    <w:rsid w:val="00C2539C"/>
    <w:rsid w:val="00C277B9"/>
    <w:rsid w:val="00C302F7"/>
    <w:rsid w:val="00C32C75"/>
    <w:rsid w:val="00C335F7"/>
    <w:rsid w:val="00C34D8F"/>
    <w:rsid w:val="00C365BA"/>
    <w:rsid w:val="00C41405"/>
    <w:rsid w:val="00C43631"/>
    <w:rsid w:val="00C43D1D"/>
    <w:rsid w:val="00C51889"/>
    <w:rsid w:val="00C54180"/>
    <w:rsid w:val="00C54419"/>
    <w:rsid w:val="00C56298"/>
    <w:rsid w:val="00C6181F"/>
    <w:rsid w:val="00C65E33"/>
    <w:rsid w:val="00C668AE"/>
    <w:rsid w:val="00C6724A"/>
    <w:rsid w:val="00C672A1"/>
    <w:rsid w:val="00C70497"/>
    <w:rsid w:val="00C70B67"/>
    <w:rsid w:val="00C70B8C"/>
    <w:rsid w:val="00C70D5F"/>
    <w:rsid w:val="00C70D61"/>
    <w:rsid w:val="00C72B78"/>
    <w:rsid w:val="00C75DDA"/>
    <w:rsid w:val="00C75E56"/>
    <w:rsid w:val="00C8035D"/>
    <w:rsid w:val="00C80B2F"/>
    <w:rsid w:val="00C80E34"/>
    <w:rsid w:val="00C82FC6"/>
    <w:rsid w:val="00C848CB"/>
    <w:rsid w:val="00C87688"/>
    <w:rsid w:val="00C8775D"/>
    <w:rsid w:val="00C87D3B"/>
    <w:rsid w:val="00C93455"/>
    <w:rsid w:val="00C96422"/>
    <w:rsid w:val="00C96F41"/>
    <w:rsid w:val="00CA2B0C"/>
    <w:rsid w:val="00CA3538"/>
    <w:rsid w:val="00CA3666"/>
    <w:rsid w:val="00CA64E0"/>
    <w:rsid w:val="00CA7ACC"/>
    <w:rsid w:val="00CA7D31"/>
    <w:rsid w:val="00CB119D"/>
    <w:rsid w:val="00CB3125"/>
    <w:rsid w:val="00CB48C5"/>
    <w:rsid w:val="00CB62DD"/>
    <w:rsid w:val="00CC0BE6"/>
    <w:rsid w:val="00CC225F"/>
    <w:rsid w:val="00CC22EC"/>
    <w:rsid w:val="00CC306B"/>
    <w:rsid w:val="00CC447A"/>
    <w:rsid w:val="00CC51D7"/>
    <w:rsid w:val="00CC62AA"/>
    <w:rsid w:val="00CC7D45"/>
    <w:rsid w:val="00CD1E99"/>
    <w:rsid w:val="00CD5971"/>
    <w:rsid w:val="00CE05BB"/>
    <w:rsid w:val="00CE088E"/>
    <w:rsid w:val="00CE303B"/>
    <w:rsid w:val="00CE4D68"/>
    <w:rsid w:val="00CE6891"/>
    <w:rsid w:val="00CF12A7"/>
    <w:rsid w:val="00CF535B"/>
    <w:rsid w:val="00CF58DC"/>
    <w:rsid w:val="00CF5DB3"/>
    <w:rsid w:val="00D01627"/>
    <w:rsid w:val="00D02579"/>
    <w:rsid w:val="00D025E7"/>
    <w:rsid w:val="00D05086"/>
    <w:rsid w:val="00D1257F"/>
    <w:rsid w:val="00D15817"/>
    <w:rsid w:val="00D16675"/>
    <w:rsid w:val="00D20636"/>
    <w:rsid w:val="00D258D9"/>
    <w:rsid w:val="00D30F15"/>
    <w:rsid w:val="00D31616"/>
    <w:rsid w:val="00D326C8"/>
    <w:rsid w:val="00D32B42"/>
    <w:rsid w:val="00D34839"/>
    <w:rsid w:val="00D40E26"/>
    <w:rsid w:val="00D441E5"/>
    <w:rsid w:val="00D44299"/>
    <w:rsid w:val="00D449F2"/>
    <w:rsid w:val="00D4575F"/>
    <w:rsid w:val="00D50F16"/>
    <w:rsid w:val="00D5499A"/>
    <w:rsid w:val="00D54FDF"/>
    <w:rsid w:val="00D558FB"/>
    <w:rsid w:val="00D56457"/>
    <w:rsid w:val="00D579B4"/>
    <w:rsid w:val="00D57D84"/>
    <w:rsid w:val="00D6592B"/>
    <w:rsid w:val="00D66D67"/>
    <w:rsid w:val="00D73F1D"/>
    <w:rsid w:val="00D758DA"/>
    <w:rsid w:val="00D80BB4"/>
    <w:rsid w:val="00D81716"/>
    <w:rsid w:val="00D837CF"/>
    <w:rsid w:val="00D83AE3"/>
    <w:rsid w:val="00D843A9"/>
    <w:rsid w:val="00D857A9"/>
    <w:rsid w:val="00D86F30"/>
    <w:rsid w:val="00D87BC3"/>
    <w:rsid w:val="00D92F2F"/>
    <w:rsid w:val="00D933A4"/>
    <w:rsid w:val="00D9582D"/>
    <w:rsid w:val="00DA0989"/>
    <w:rsid w:val="00DA364B"/>
    <w:rsid w:val="00DA5A06"/>
    <w:rsid w:val="00DA682F"/>
    <w:rsid w:val="00DA798B"/>
    <w:rsid w:val="00DA7B98"/>
    <w:rsid w:val="00DB3735"/>
    <w:rsid w:val="00DB4D17"/>
    <w:rsid w:val="00DC00A9"/>
    <w:rsid w:val="00DC06E6"/>
    <w:rsid w:val="00DC3F60"/>
    <w:rsid w:val="00DD0DA9"/>
    <w:rsid w:val="00DD50DE"/>
    <w:rsid w:val="00DD5340"/>
    <w:rsid w:val="00DD57EF"/>
    <w:rsid w:val="00DD775E"/>
    <w:rsid w:val="00DD7846"/>
    <w:rsid w:val="00DE042C"/>
    <w:rsid w:val="00DE3F35"/>
    <w:rsid w:val="00DE6800"/>
    <w:rsid w:val="00DE75DD"/>
    <w:rsid w:val="00DE7695"/>
    <w:rsid w:val="00DF1684"/>
    <w:rsid w:val="00DF2693"/>
    <w:rsid w:val="00DF5341"/>
    <w:rsid w:val="00E009CF"/>
    <w:rsid w:val="00E01567"/>
    <w:rsid w:val="00E03577"/>
    <w:rsid w:val="00E06981"/>
    <w:rsid w:val="00E07395"/>
    <w:rsid w:val="00E07ED2"/>
    <w:rsid w:val="00E104B1"/>
    <w:rsid w:val="00E109D7"/>
    <w:rsid w:val="00E10D1E"/>
    <w:rsid w:val="00E13F98"/>
    <w:rsid w:val="00E1634D"/>
    <w:rsid w:val="00E16D8D"/>
    <w:rsid w:val="00E220A6"/>
    <w:rsid w:val="00E23496"/>
    <w:rsid w:val="00E264BA"/>
    <w:rsid w:val="00E269C7"/>
    <w:rsid w:val="00E32416"/>
    <w:rsid w:val="00E34A1C"/>
    <w:rsid w:val="00E35159"/>
    <w:rsid w:val="00E42396"/>
    <w:rsid w:val="00E44D4E"/>
    <w:rsid w:val="00E45E07"/>
    <w:rsid w:val="00E464F3"/>
    <w:rsid w:val="00E468B2"/>
    <w:rsid w:val="00E46EBA"/>
    <w:rsid w:val="00E47997"/>
    <w:rsid w:val="00E50D8F"/>
    <w:rsid w:val="00E52531"/>
    <w:rsid w:val="00E54696"/>
    <w:rsid w:val="00E5493D"/>
    <w:rsid w:val="00E56310"/>
    <w:rsid w:val="00E571CF"/>
    <w:rsid w:val="00E573FA"/>
    <w:rsid w:val="00E61F30"/>
    <w:rsid w:val="00E635EF"/>
    <w:rsid w:val="00E6380A"/>
    <w:rsid w:val="00E64B35"/>
    <w:rsid w:val="00E67473"/>
    <w:rsid w:val="00E67F49"/>
    <w:rsid w:val="00E70848"/>
    <w:rsid w:val="00E7163B"/>
    <w:rsid w:val="00E74823"/>
    <w:rsid w:val="00E758C2"/>
    <w:rsid w:val="00E809CE"/>
    <w:rsid w:val="00E80A6F"/>
    <w:rsid w:val="00E8421F"/>
    <w:rsid w:val="00E87396"/>
    <w:rsid w:val="00E87A53"/>
    <w:rsid w:val="00E92734"/>
    <w:rsid w:val="00E95870"/>
    <w:rsid w:val="00EA3555"/>
    <w:rsid w:val="00EA3816"/>
    <w:rsid w:val="00EA5989"/>
    <w:rsid w:val="00EA5FD2"/>
    <w:rsid w:val="00EA744E"/>
    <w:rsid w:val="00EB30F2"/>
    <w:rsid w:val="00EB3D9A"/>
    <w:rsid w:val="00EB7CED"/>
    <w:rsid w:val="00EC0273"/>
    <w:rsid w:val="00EC0284"/>
    <w:rsid w:val="00EC1975"/>
    <w:rsid w:val="00EC1D57"/>
    <w:rsid w:val="00EC4073"/>
    <w:rsid w:val="00EC62B9"/>
    <w:rsid w:val="00EC638E"/>
    <w:rsid w:val="00ED26CA"/>
    <w:rsid w:val="00ED44AB"/>
    <w:rsid w:val="00ED4EDA"/>
    <w:rsid w:val="00ED57B2"/>
    <w:rsid w:val="00ED5EB3"/>
    <w:rsid w:val="00ED63C3"/>
    <w:rsid w:val="00ED6580"/>
    <w:rsid w:val="00ED71F9"/>
    <w:rsid w:val="00EE0DC4"/>
    <w:rsid w:val="00EE13EF"/>
    <w:rsid w:val="00EE2AB2"/>
    <w:rsid w:val="00EE403A"/>
    <w:rsid w:val="00EE7701"/>
    <w:rsid w:val="00EE79AC"/>
    <w:rsid w:val="00EF2D8D"/>
    <w:rsid w:val="00EF3837"/>
    <w:rsid w:val="00EF479A"/>
    <w:rsid w:val="00EF49C0"/>
    <w:rsid w:val="00EF6C2F"/>
    <w:rsid w:val="00F01A80"/>
    <w:rsid w:val="00F03386"/>
    <w:rsid w:val="00F035F9"/>
    <w:rsid w:val="00F05965"/>
    <w:rsid w:val="00F0619C"/>
    <w:rsid w:val="00F105A5"/>
    <w:rsid w:val="00F10A79"/>
    <w:rsid w:val="00F112DB"/>
    <w:rsid w:val="00F13849"/>
    <w:rsid w:val="00F13B32"/>
    <w:rsid w:val="00F13CE2"/>
    <w:rsid w:val="00F1639E"/>
    <w:rsid w:val="00F16792"/>
    <w:rsid w:val="00F168BC"/>
    <w:rsid w:val="00F16DEC"/>
    <w:rsid w:val="00F178CA"/>
    <w:rsid w:val="00F24820"/>
    <w:rsid w:val="00F25DE4"/>
    <w:rsid w:val="00F31FBC"/>
    <w:rsid w:val="00F32DE0"/>
    <w:rsid w:val="00F344E7"/>
    <w:rsid w:val="00F34FBF"/>
    <w:rsid w:val="00F357FE"/>
    <w:rsid w:val="00F374F0"/>
    <w:rsid w:val="00F37CA2"/>
    <w:rsid w:val="00F40789"/>
    <w:rsid w:val="00F41103"/>
    <w:rsid w:val="00F4303D"/>
    <w:rsid w:val="00F44639"/>
    <w:rsid w:val="00F4587A"/>
    <w:rsid w:val="00F53ABF"/>
    <w:rsid w:val="00F54867"/>
    <w:rsid w:val="00F55F4E"/>
    <w:rsid w:val="00F57A57"/>
    <w:rsid w:val="00F60684"/>
    <w:rsid w:val="00F61A0D"/>
    <w:rsid w:val="00F64C52"/>
    <w:rsid w:val="00F6728E"/>
    <w:rsid w:val="00F708C5"/>
    <w:rsid w:val="00F725D6"/>
    <w:rsid w:val="00F72B3A"/>
    <w:rsid w:val="00F735D6"/>
    <w:rsid w:val="00F73C5B"/>
    <w:rsid w:val="00F7603F"/>
    <w:rsid w:val="00F807D2"/>
    <w:rsid w:val="00F8144B"/>
    <w:rsid w:val="00F81EAE"/>
    <w:rsid w:val="00F84476"/>
    <w:rsid w:val="00F87C79"/>
    <w:rsid w:val="00F93FC5"/>
    <w:rsid w:val="00F940FE"/>
    <w:rsid w:val="00F942FF"/>
    <w:rsid w:val="00F96E64"/>
    <w:rsid w:val="00FA2A66"/>
    <w:rsid w:val="00FA3F1C"/>
    <w:rsid w:val="00FA5400"/>
    <w:rsid w:val="00FA6BBA"/>
    <w:rsid w:val="00FA7112"/>
    <w:rsid w:val="00FB1BCB"/>
    <w:rsid w:val="00FB2061"/>
    <w:rsid w:val="00FB29A4"/>
    <w:rsid w:val="00FB646F"/>
    <w:rsid w:val="00FC0BC4"/>
    <w:rsid w:val="00FC2E8B"/>
    <w:rsid w:val="00FC3D60"/>
    <w:rsid w:val="00FC54DD"/>
    <w:rsid w:val="00FD0BBB"/>
    <w:rsid w:val="00FD35C4"/>
    <w:rsid w:val="00FD35E5"/>
    <w:rsid w:val="00FD46CF"/>
    <w:rsid w:val="00FD5704"/>
    <w:rsid w:val="00FD5F9B"/>
    <w:rsid w:val="00FE0319"/>
    <w:rsid w:val="00FE25AE"/>
    <w:rsid w:val="00FE2988"/>
    <w:rsid w:val="00FE564E"/>
    <w:rsid w:val="00FF1190"/>
    <w:rsid w:val="00FF3646"/>
    <w:rsid w:val="00FF49D2"/>
    <w:rsid w:val="00FF6300"/>
    <w:rsid w:val="00FF6CC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2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0A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635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Курсив"/>
    <w:basedOn w:val="a3"/>
    <w:rsid w:val="00E635E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E635EF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35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pt">
    <w:name w:val="Колонтитул + 10;5 pt;Интервал 1 pt"/>
    <w:basedOn w:val="a3"/>
    <w:rsid w:val="00E635EF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E635E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rsid w:val="00E635EF"/>
    <w:pPr>
      <w:shd w:val="clear" w:color="auto" w:fill="FFFFFF"/>
      <w:spacing w:before="3360" w:line="528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E635E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E63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3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E84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a9"/>
    <w:rsid w:val="00E842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E84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E8421F"/>
    <w:pPr>
      <w:shd w:val="clear" w:color="auto" w:fill="FFFFFF"/>
      <w:spacing w:before="180" w:after="60" w:line="26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Заголовок №2"/>
    <w:basedOn w:val="a"/>
    <w:link w:val="20"/>
    <w:rsid w:val="00E8421F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b">
    <w:name w:val="Hyperlink"/>
    <w:basedOn w:val="a0"/>
    <w:rsid w:val="00E8421F"/>
    <w:rPr>
      <w:color w:val="0066CC"/>
      <w:u w:val="single"/>
    </w:rPr>
  </w:style>
  <w:style w:type="character" w:customStyle="1" w:styleId="13">
    <w:name w:val="Основной текст1"/>
    <w:basedOn w:val="a9"/>
    <w:rsid w:val="00E84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ac">
    <w:name w:val="List Paragraph"/>
    <w:basedOn w:val="a"/>
    <w:uiPriority w:val="34"/>
    <w:qFormat/>
    <w:rsid w:val="003F6B2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D4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4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4A7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4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4A7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D4A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4A7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4">
    <w:name w:val="Текстовый"/>
    <w:rsid w:val="008E0A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екст в таблице"/>
    <w:basedOn w:val="af4"/>
    <w:rsid w:val="008E0A93"/>
    <w:pPr>
      <w:jc w:val="left"/>
    </w:pPr>
    <w:rPr>
      <w:caps/>
      <w:sz w:val="12"/>
    </w:rPr>
  </w:style>
  <w:style w:type="character" w:customStyle="1" w:styleId="af6">
    <w:name w:val="Гипертекстовая ссылка"/>
    <w:basedOn w:val="a0"/>
    <w:uiPriority w:val="99"/>
    <w:rsid w:val="00F41103"/>
    <w:rPr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F41103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color w:val="auto"/>
      <w:lang w:eastAsia="en-US"/>
    </w:rPr>
  </w:style>
  <w:style w:type="paragraph" w:styleId="af8">
    <w:name w:val="Normal (Web)"/>
    <w:basedOn w:val="a"/>
    <w:unhideWhenUsed/>
    <w:rsid w:val="00C24123"/>
    <w:pPr>
      <w:spacing w:before="27" w:after="27"/>
      <w:ind w:firstLine="109"/>
      <w:jc w:val="both"/>
    </w:pPr>
    <w:rPr>
      <w:rFonts w:ascii="Verdana" w:eastAsia="Times New Roman" w:hAnsi="Verdana" w:cs="Times New Roman"/>
      <w:color w:val="004080"/>
      <w:sz w:val="22"/>
      <w:szCs w:val="22"/>
    </w:rPr>
  </w:style>
  <w:style w:type="paragraph" w:customStyle="1" w:styleId="Style6">
    <w:name w:val="Style6"/>
    <w:basedOn w:val="a"/>
    <w:rsid w:val="00811A0F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7">
    <w:name w:val="Font Style17"/>
    <w:rsid w:val="00811A0F"/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811A0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rsid w:val="00811A0F"/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rsid w:val="00811A0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811A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11A0F"/>
    <w:pPr>
      <w:widowControl w:val="0"/>
      <w:autoSpaceDE w:val="0"/>
      <w:autoSpaceDN w:val="0"/>
      <w:adjustRightInd w:val="0"/>
      <w:spacing w:line="278" w:lineRule="exact"/>
      <w:ind w:hanging="27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510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8">
    <w:name w:val="Style8"/>
    <w:basedOn w:val="a"/>
    <w:rsid w:val="002D40A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center">
    <w:name w:val="center"/>
    <w:basedOn w:val="a"/>
    <w:rsid w:val="002D40A8"/>
    <w:pPr>
      <w:spacing w:before="30" w:after="30"/>
      <w:jc w:val="center"/>
    </w:pPr>
    <w:rPr>
      <w:rFonts w:ascii="Verdana" w:eastAsia="Calibri" w:hAnsi="Verdana" w:cs="Times New Roman"/>
      <w:color w:val="004080"/>
      <w:sz w:val="22"/>
      <w:szCs w:val="22"/>
    </w:rPr>
  </w:style>
  <w:style w:type="paragraph" w:styleId="af9">
    <w:name w:val="footnote text"/>
    <w:basedOn w:val="a"/>
    <w:link w:val="afa"/>
    <w:uiPriority w:val="99"/>
    <w:rsid w:val="00783F0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783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783F0F"/>
    <w:rPr>
      <w:rFonts w:cs="Times New Roman"/>
      <w:vertAlign w:val="superscript"/>
    </w:rPr>
  </w:style>
  <w:style w:type="character" w:customStyle="1" w:styleId="afc">
    <w:name w:val="Колонтитул + Полужирный"/>
    <w:basedOn w:val="a3"/>
    <w:rsid w:val="00E563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E563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56310"/>
    <w:pPr>
      <w:widowControl w:val="0"/>
      <w:shd w:val="clear" w:color="auto" w:fill="FFFFFF"/>
      <w:spacing w:before="3600" w:after="4740" w:line="250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styleId="afd">
    <w:name w:val="FollowedHyperlink"/>
    <w:basedOn w:val="a0"/>
    <w:uiPriority w:val="99"/>
    <w:semiHidden/>
    <w:unhideWhenUsed/>
    <w:rsid w:val="00364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0A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635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Курсив"/>
    <w:basedOn w:val="a3"/>
    <w:rsid w:val="00E635E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E635EF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35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pt">
    <w:name w:val="Колонтитул + 10;5 pt;Интервал 1 pt"/>
    <w:basedOn w:val="a3"/>
    <w:rsid w:val="00E635EF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E635E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rsid w:val="00E635EF"/>
    <w:pPr>
      <w:shd w:val="clear" w:color="auto" w:fill="FFFFFF"/>
      <w:spacing w:before="3360" w:line="528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E635E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E63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3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E84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a9"/>
    <w:rsid w:val="00E842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E84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E8421F"/>
    <w:pPr>
      <w:shd w:val="clear" w:color="auto" w:fill="FFFFFF"/>
      <w:spacing w:before="180" w:after="60" w:line="26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Заголовок №2"/>
    <w:basedOn w:val="a"/>
    <w:link w:val="20"/>
    <w:rsid w:val="00E8421F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b">
    <w:name w:val="Hyperlink"/>
    <w:basedOn w:val="a0"/>
    <w:rsid w:val="00E8421F"/>
    <w:rPr>
      <w:color w:val="0066CC"/>
      <w:u w:val="single"/>
    </w:rPr>
  </w:style>
  <w:style w:type="character" w:customStyle="1" w:styleId="13">
    <w:name w:val="Основной текст1"/>
    <w:basedOn w:val="a9"/>
    <w:rsid w:val="00E84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ac">
    <w:name w:val="List Paragraph"/>
    <w:basedOn w:val="a"/>
    <w:uiPriority w:val="34"/>
    <w:qFormat/>
    <w:rsid w:val="003F6B2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D4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4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4A7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4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4A7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D4A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4A7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4">
    <w:name w:val="Текстовый"/>
    <w:rsid w:val="008E0A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екст в таблице"/>
    <w:basedOn w:val="af4"/>
    <w:rsid w:val="008E0A93"/>
    <w:pPr>
      <w:jc w:val="left"/>
    </w:pPr>
    <w:rPr>
      <w:caps/>
      <w:sz w:val="12"/>
    </w:rPr>
  </w:style>
  <w:style w:type="character" w:customStyle="1" w:styleId="af6">
    <w:name w:val="Гипертекстовая ссылка"/>
    <w:basedOn w:val="a0"/>
    <w:uiPriority w:val="99"/>
    <w:rsid w:val="00F41103"/>
    <w:rPr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F41103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color w:val="auto"/>
      <w:lang w:eastAsia="en-US"/>
    </w:rPr>
  </w:style>
  <w:style w:type="paragraph" w:styleId="af8">
    <w:name w:val="Normal (Web)"/>
    <w:basedOn w:val="a"/>
    <w:unhideWhenUsed/>
    <w:rsid w:val="00C24123"/>
    <w:pPr>
      <w:spacing w:before="27" w:after="27"/>
      <w:ind w:firstLine="109"/>
      <w:jc w:val="both"/>
    </w:pPr>
    <w:rPr>
      <w:rFonts w:ascii="Verdana" w:eastAsia="Times New Roman" w:hAnsi="Verdana" w:cs="Times New Roman"/>
      <w:color w:val="004080"/>
      <w:sz w:val="22"/>
      <w:szCs w:val="22"/>
    </w:rPr>
  </w:style>
  <w:style w:type="paragraph" w:customStyle="1" w:styleId="Style6">
    <w:name w:val="Style6"/>
    <w:basedOn w:val="a"/>
    <w:rsid w:val="00811A0F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7">
    <w:name w:val="Font Style17"/>
    <w:rsid w:val="00811A0F"/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811A0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rsid w:val="00811A0F"/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rsid w:val="00811A0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811A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11A0F"/>
    <w:pPr>
      <w:widowControl w:val="0"/>
      <w:autoSpaceDE w:val="0"/>
      <w:autoSpaceDN w:val="0"/>
      <w:adjustRightInd w:val="0"/>
      <w:spacing w:line="278" w:lineRule="exact"/>
      <w:ind w:hanging="27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510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8">
    <w:name w:val="Style8"/>
    <w:basedOn w:val="a"/>
    <w:rsid w:val="002D40A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center">
    <w:name w:val="center"/>
    <w:basedOn w:val="a"/>
    <w:rsid w:val="002D40A8"/>
    <w:pPr>
      <w:spacing w:before="30" w:after="30"/>
      <w:jc w:val="center"/>
    </w:pPr>
    <w:rPr>
      <w:rFonts w:ascii="Verdana" w:eastAsia="Calibri" w:hAnsi="Verdana" w:cs="Times New Roman"/>
      <w:color w:val="004080"/>
      <w:sz w:val="22"/>
      <w:szCs w:val="22"/>
    </w:rPr>
  </w:style>
  <w:style w:type="paragraph" w:styleId="af9">
    <w:name w:val="footnote text"/>
    <w:basedOn w:val="a"/>
    <w:link w:val="afa"/>
    <w:uiPriority w:val="99"/>
    <w:rsid w:val="00783F0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783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783F0F"/>
    <w:rPr>
      <w:rFonts w:cs="Times New Roman"/>
      <w:vertAlign w:val="superscript"/>
    </w:rPr>
  </w:style>
  <w:style w:type="character" w:customStyle="1" w:styleId="afc">
    <w:name w:val="Колонтитул + Полужирный"/>
    <w:basedOn w:val="a3"/>
    <w:rsid w:val="00E563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E563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56310"/>
    <w:pPr>
      <w:widowControl w:val="0"/>
      <w:shd w:val="clear" w:color="auto" w:fill="FFFFFF"/>
      <w:spacing w:before="3600" w:after="4740" w:line="250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styleId="afd">
    <w:name w:val="FollowedHyperlink"/>
    <w:basedOn w:val="a0"/>
    <w:uiPriority w:val="99"/>
    <w:semiHidden/>
    <w:unhideWhenUsed/>
    <w:rsid w:val="00364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01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roskhp.ru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F7D7-99A9-4DF8-A20A-8B4FC0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9042</Words>
  <Characters>51545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SRV-SCCM-COD</Company>
  <LinksUpToDate>false</LinksUpToDate>
  <CharactersWithSpaces>60467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Дериглазова Ирина Валерьевна</dc:creator>
  <cp:lastModifiedBy>Salomakhina</cp:lastModifiedBy>
  <cp:revision>3</cp:revision>
  <cp:lastPrinted>2015-09-11T17:10:00Z</cp:lastPrinted>
  <dcterms:created xsi:type="dcterms:W3CDTF">2015-10-09T17:10:00Z</dcterms:created>
  <dcterms:modified xsi:type="dcterms:W3CDTF">2015-10-29T10:22:00Z</dcterms:modified>
</cp:coreProperties>
</file>